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D6464" w:rsidP="007D6464" w:rsidRDefault="007D6464" w14:paraId="65e86b2" w14:textId="65e86b2">
      <w:pPr>
        <w:pStyle w:val="Bezproreda"/>
        <w:ind w:left="4956" w:firstLine="708"/>
        <w15:collapsed w:val="false"/>
        <w:rPr>
          <w:rFonts w:ascii="Times New Roman" w:hAnsi="Times New Roman" w:cs="Times New Roman"/>
          <w:sz w:val="24"/>
          <w:szCs w:val="24"/>
        </w:rPr>
      </w:pPr>
      <w:bookmarkStart w:name="_GoBack" w:id="0"/>
      <w:bookmarkEnd w:id="0"/>
    </w:p>
    <w:p w:rsidR="007D6464" w:rsidP="007D6464" w:rsidRDefault="007D6464">
      <w:pPr>
        <w:pStyle w:val="Bezproreda"/>
        <w:ind w:left="4956" w:firstLine="708"/>
        <w:rPr>
          <w:rFonts w:ascii="Times New Roman" w:hAnsi="Times New Roman" w:cs="Times New Roman"/>
          <w:sz w:val="24"/>
          <w:szCs w:val="24"/>
        </w:rPr>
      </w:pPr>
    </w:p>
    <w:p w:rsidR="007D6464" w:rsidP="007D6464" w:rsidRDefault="00437A92">
      <w:pPr>
        <w:pStyle w:val="Bezproreda"/>
        <w:ind w:left="4956" w:firstLine="708"/>
        <w:rPr>
          <w:rFonts w:ascii="Times New Roman" w:hAnsi="Times New Roman" w:cs="Times New Roman"/>
          <w:sz w:val="24"/>
          <w:szCs w:val="24"/>
        </w:rPr>
      </w:pPr>
      <w:r>
        <w:rPr>
          <w:rFonts w:ascii="Times New Roman" w:hAnsi="Times New Roman" w:cs="Times New Roman"/>
          <w:sz w:val="24"/>
          <w:szCs w:val="24"/>
        </w:rPr>
        <w:t>Poslovni broj: 1 St-19/2021-7</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Z A P I S N I K</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p>
    <w:p w:rsidR="007D6464" w:rsidP="007D6464" w:rsidRDefault="00437A92">
      <w:pPr>
        <w:pStyle w:val="Bezproreda"/>
        <w:jc w:val="center"/>
        <w:rPr>
          <w:rFonts w:ascii="Times New Roman" w:hAnsi="Times New Roman" w:cs="Times New Roman"/>
          <w:sz w:val="24"/>
          <w:szCs w:val="24"/>
        </w:rPr>
      </w:pPr>
      <w:r>
        <w:rPr>
          <w:rFonts w:ascii="Times New Roman" w:hAnsi="Times New Roman" w:cs="Times New Roman"/>
          <w:sz w:val="24"/>
          <w:szCs w:val="24"/>
        </w:rPr>
        <w:t>od  2. travnja</w:t>
      </w:r>
      <w:r w:rsidR="00DF7AEB">
        <w:rPr>
          <w:rFonts w:ascii="Times New Roman" w:hAnsi="Times New Roman" w:cs="Times New Roman"/>
          <w:sz w:val="24"/>
          <w:szCs w:val="24"/>
        </w:rPr>
        <w:t xml:space="preserve"> 2020</w:t>
      </w:r>
      <w:r w:rsidR="007D6464">
        <w:rPr>
          <w:rFonts w:ascii="Times New Roman" w:hAnsi="Times New Roman" w:cs="Times New Roman"/>
          <w:sz w:val="24"/>
          <w:szCs w:val="24"/>
        </w:rPr>
        <w:t xml:space="preserve">. godine sa </w:t>
      </w:r>
      <w:r w:rsidR="007D6464">
        <w:rPr>
          <w:rFonts w:ascii="Times New Roman" w:hAnsi="Times New Roman" w:cs="Times New Roman"/>
          <w:b/>
          <w:sz w:val="24"/>
          <w:szCs w:val="24"/>
        </w:rPr>
        <w:t>Izvještajnog ročišta</w:t>
      </w:r>
      <w:r w:rsidR="007D6464">
        <w:rPr>
          <w:rFonts w:ascii="Times New Roman" w:hAnsi="Times New Roman" w:cs="Times New Roman"/>
          <w:sz w:val="24"/>
          <w:szCs w:val="24"/>
        </w:rPr>
        <w:t xml:space="preserve"> u stečajnom predmetu stečajnog dužnika </w:t>
      </w:r>
      <w:r>
        <w:rPr>
          <w:rFonts w:ascii="Times New Roman" w:hAnsi="Times New Roman" w:cs="Times New Roman"/>
          <w:sz w:val="24"/>
          <w:szCs w:val="24"/>
        </w:rPr>
        <w:t xml:space="preserve"> Stečajne mase iza GP JOZIĆ j.d.o.o. u stečaju, Karlovac</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održanog kod Trgovačkog suda u Bjelovaru</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Prisutni od suda:</w:t>
      </w:r>
    </w:p>
    <w:p w:rsidR="00437A92"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Branka Pleskalt </w:t>
      </w:r>
      <w:r w:rsidR="005C71E3">
        <w:rPr>
          <w:rFonts w:ascii="Times New Roman" w:hAnsi="Times New Roman" w:cs="Times New Roman"/>
          <w:sz w:val="24"/>
          <w:szCs w:val="24"/>
        </w:rPr>
        <w:t xml:space="preserve">                               </w:t>
      </w:r>
      <w:r w:rsidR="00D5440E">
        <w:rPr>
          <w:rFonts w:ascii="Times New Roman" w:hAnsi="Times New Roman" w:cs="Times New Roman"/>
          <w:sz w:val="24"/>
          <w:szCs w:val="24"/>
        </w:rPr>
        <w:t xml:space="preserve"> </w:t>
      </w:r>
      <w:r w:rsidR="00D5440E">
        <w:rPr>
          <w:rFonts w:ascii="Times New Roman" w:hAnsi="Times New Roman" w:cs="Times New Roman"/>
          <w:sz w:val="24"/>
          <w:szCs w:val="24"/>
        </w:rPr>
        <w:tab/>
      </w:r>
      <w:r w:rsidR="00D5440E">
        <w:rPr>
          <w:rFonts w:ascii="Times New Roman" w:hAnsi="Times New Roman" w:cs="Times New Roman"/>
          <w:sz w:val="24"/>
          <w:szCs w:val="24"/>
        </w:rPr>
        <w:tab/>
        <w:t>Dužni</w:t>
      </w:r>
      <w:r w:rsidR="00437A92">
        <w:rPr>
          <w:rFonts w:ascii="Times New Roman" w:hAnsi="Times New Roman" w:cs="Times New Roman"/>
          <w:sz w:val="24"/>
          <w:szCs w:val="24"/>
        </w:rPr>
        <w:t>k: Stečajna masa iza GP Jozić j.d.o.o. u</w:t>
      </w:r>
    </w:p>
    <w:p w:rsidR="007D6464" w:rsidP="007D6464" w:rsidRDefault="00437A92">
      <w:pPr>
        <w:pStyle w:val="Bezproreda"/>
        <w:rPr>
          <w:rFonts w:ascii="Times New Roman" w:hAnsi="Times New Roman" w:cs="Times New Roman"/>
          <w:sz w:val="24"/>
          <w:szCs w:val="24"/>
        </w:rPr>
      </w:pPr>
      <w:r>
        <w:rPr>
          <w:rFonts w:ascii="Times New Roman" w:hAnsi="Times New Roman" w:cs="Times New Roman"/>
          <w:sz w:val="24"/>
          <w:szCs w:val="24"/>
        </w:rPr>
        <w:t xml:space="preserve"> sutkinja</w:t>
      </w:r>
      <w:r w:rsidR="007D6464">
        <w:rPr>
          <w:rFonts w:ascii="Times New Roman" w:hAnsi="Times New Roman" w:cs="Times New Roman"/>
          <w:sz w:val="24"/>
          <w:szCs w:val="24"/>
        </w:rPr>
        <w:t xml:space="preserve">                               </w:t>
      </w:r>
      <w:r w:rsidR="00FE27B9">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stečaju, Karlovac</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Radi: stečajnog postupka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Vesna Dragišić </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zapisničar</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437A92">
      <w:pPr>
        <w:pStyle w:val="Bezproreda"/>
        <w:ind w:firstLine="708"/>
        <w:rPr>
          <w:rFonts w:ascii="Times New Roman" w:hAnsi="Times New Roman" w:cs="Times New Roman"/>
          <w:sz w:val="24"/>
          <w:szCs w:val="24"/>
        </w:rPr>
      </w:pPr>
      <w:r>
        <w:rPr>
          <w:rFonts w:ascii="Times New Roman" w:hAnsi="Times New Roman" w:cs="Times New Roman"/>
          <w:sz w:val="24"/>
          <w:szCs w:val="24"/>
        </w:rPr>
        <w:t>Sutkinja</w:t>
      </w:r>
      <w:r w:rsidR="007D6464">
        <w:rPr>
          <w:rFonts w:ascii="Times New Roman" w:hAnsi="Times New Roman" w:cs="Times New Roman"/>
          <w:sz w:val="24"/>
          <w:szCs w:val="24"/>
        </w:rPr>
        <w:t xml:space="preserve">  otvara dana</w:t>
      </w:r>
      <w:r w:rsidR="00DF7AEB">
        <w:rPr>
          <w:rFonts w:ascii="Times New Roman" w:hAnsi="Times New Roman" w:cs="Times New Roman"/>
          <w:sz w:val="24"/>
          <w:szCs w:val="24"/>
        </w:rPr>
        <w:t>š</w:t>
      </w:r>
      <w:r w:rsidR="00D5440E">
        <w:rPr>
          <w:rFonts w:ascii="Times New Roman" w:hAnsi="Times New Roman" w:cs="Times New Roman"/>
          <w:sz w:val="24"/>
          <w:szCs w:val="24"/>
        </w:rPr>
        <w:t>nje Izvještajno ročište  u 9</w:t>
      </w:r>
      <w:r w:rsidR="00652DF2">
        <w:rPr>
          <w:rFonts w:ascii="Times New Roman" w:hAnsi="Times New Roman" w:cs="Times New Roman"/>
          <w:sz w:val="24"/>
          <w:szCs w:val="24"/>
        </w:rPr>
        <w:t>,30</w:t>
      </w:r>
      <w:r w:rsidR="007D6464">
        <w:rPr>
          <w:rFonts w:ascii="Times New Roman" w:hAnsi="Times New Roman" w:cs="Times New Roman"/>
          <w:sz w:val="24"/>
          <w:szCs w:val="24"/>
        </w:rPr>
        <w:t xml:space="preserve"> sati, te objavljuje predmet raspravljanja.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Konstatira se da su pristupili: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dužnika:  ste</w:t>
      </w:r>
      <w:r w:rsidR="00D5440E">
        <w:rPr>
          <w:rFonts w:ascii="Times New Roman" w:hAnsi="Times New Roman" w:cs="Times New Roman"/>
          <w:sz w:val="24"/>
          <w:szCs w:val="24"/>
        </w:rPr>
        <w:t>č</w:t>
      </w:r>
      <w:r w:rsidR="00437A92">
        <w:rPr>
          <w:rFonts w:ascii="Times New Roman" w:hAnsi="Times New Roman" w:cs="Times New Roman"/>
          <w:sz w:val="24"/>
          <w:szCs w:val="24"/>
        </w:rPr>
        <w:t>ajni upravitelj Marko Plavetić</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vjerovnike prisutni su:</w:t>
      </w:r>
    </w:p>
    <w:p w:rsidR="007D6464" w:rsidP="007D6464" w:rsidRDefault="007D6464">
      <w:pPr>
        <w:pStyle w:val="Bezproreda"/>
        <w:rPr>
          <w:rFonts w:ascii="Times New Roman" w:hAnsi="Times New Roman" w:cs="Times New Roman"/>
          <w:sz w:val="24"/>
          <w:szCs w:val="24"/>
        </w:rPr>
      </w:pPr>
    </w:p>
    <w:p w:rsidRPr="00840293" w:rsidR="00840293" w:rsidP="00840293" w:rsidRDefault="00CD24A0">
      <w:pPr>
        <w:pStyle w:val="Bezproreda"/>
        <w:rPr>
          <w:rFonts w:ascii="Times New Roman" w:hAnsi="Times New Roman" w:cs="Times New Roman"/>
          <w:sz w:val="24"/>
          <w:szCs w:val="24"/>
        </w:rPr>
      </w:pPr>
      <w:r>
        <w:rPr>
          <w:rFonts w:ascii="Times New Roman" w:hAnsi="Times New Roman" w:cs="Times New Roman"/>
          <w:sz w:val="24"/>
          <w:szCs w:val="24"/>
        </w:rPr>
        <w:t>Za RH,</w:t>
      </w:r>
      <w:r w:rsidRPr="00840293" w:rsidR="00840293">
        <w:rPr>
          <w:rFonts w:ascii="Times New Roman" w:hAnsi="Times New Roman" w:cs="Times New Roman"/>
          <w:sz w:val="24"/>
          <w:szCs w:val="24"/>
        </w:rPr>
        <w:t xml:space="preserve"> Min. f</w:t>
      </w:r>
      <w:r>
        <w:rPr>
          <w:rFonts w:ascii="Times New Roman" w:hAnsi="Times New Roman" w:cs="Times New Roman"/>
          <w:sz w:val="24"/>
          <w:szCs w:val="24"/>
        </w:rPr>
        <w:t>inancija  i Ministarstvo pravosuđa z.p. Ana Bartonj Šabarić savjetnica na   Županijskom državnom odvjetništvu</w:t>
      </w:r>
      <w:r w:rsidR="00CA018B">
        <w:rPr>
          <w:rFonts w:ascii="Times New Roman" w:hAnsi="Times New Roman" w:cs="Times New Roman"/>
          <w:sz w:val="24"/>
          <w:szCs w:val="24"/>
        </w:rPr>
        <w:t xml:space="preserve"> </w:t>
      </w:r>
      <w:r w:rsidR="00C319B2">
        <w:rPr>
          <w:rFonts w:ascii="Times New Roman" w:hAnsi="Times New Roman" w:cs="Times New Roman"/>
          <w:sz w:val="24"/>
          <w:szCs w:val="24"/>
        </w:rPr>
        <w:t xml:space="preserve"> u Bjelovaru</w:t>
      </w:r>
      <w:r w:rsidR="00CA018B">
        <w:rPr>
          <w:rFonts w:ascii="Times New Roman" w:hAnsi="Times New Roman" w:cs="Times New Roman"/>
          <w:sz w:val="24"/>
          <w:szCs w:val="24"/>
        </w:rPr>
        <w:t>………</w:t>
      </w:r>
      <w:r w:rsidR="00575B59">
        <w:rPr>
          <w:rFonts w:ascii="Times New Roman" w:hAnsi="Times New Roman" w:cs="Times New Roman"/>
          <w:sz w:val="24"/>
          <w:szCs w:val="24"/>
        </w:rPr>
        <w:t>………….</w:t>
      </w:r>
      <w:r w:rsidR="005C71E3">
        <w:rPr>
          <w:rFonts w:ascii="Times New Roman" w:hAnsi="Times New Roman" w:cs="Times New Roman"/>
          <w:sz w:val="24"/>
          <w:szCs w:val="24"/>
        </w:rPr>
        <w:t xml:space="preserve"> br. glasova </w:t>
      </w:r>
      <w:r w:rsidR="00610668">
        <w:rPr>
          <w:rFonts w:ascii="Times New Roman" w:hAnsi="Times New Roman" w:cs="Times New Roman"/>
          <w:sz w:val="24"/>
          <w:szCs w:val="24"/>
        </w:rPr>
        <w:t xml:space="preserve"> </w:t>
      </w:r>
      <w:r w:rsidR="00437A92">
        <w:rPr>
          <w:rFonts w:ascii="Times New Roman" w:hAnsi="Times New Roman" w:cs="Times New Roman"/>
          <w:sz w:val="24"/>
          <w:szCs w:val="24"/>
        </w:rPr>
        <w:t>106.663</w:t>
      </w:r>
    </w:p>
    <w:p w:rsidR="00651DCF" w:rsidP="007D6464" w:rsidRDefault="00651DCF">
      <w:pPr>
        <w:pStyle w:val="Bezproreda"/>
        <w:rPr>
          <w:rFonts w:ascii="Times New Roman" w:hAnsi="Times New Roman" w:cs="Times New Roman"/>
          <w:sz w:val="24"/>
          <w:szCs w:val="24"/>
        </w:rPr>
      </w:pPr>
    </w:p>
    <w:p w:rsidR="007D6464" w:rsidP="007D6464" w:rsidRDefault="00E20102">
      <w:pPr>
        <w:pStyle w:val="Bezproreda"/>
        <w:ind w:firstLine="708"/>
        <w:rPr>
          <w:rFonts w:ascii="Times New Roman" w:hAnsi="Times New Roman" w:cs="Times New Roman"/>
          <w:sz w:val="24"/>
          <w:szCs w:val="24"/>
        </w:rPr>
      </w:pPr>
      <w:r>
        <w:rPr>
          <w:rFonts w:ascii="Times New Roman" w:hAnsi="Times New Roman" w:cs="Times New Roman"/>
          <w:sz w:val="24"/>
          <w:szCs w:val="24"/>
        </w:rPr>
        <w:t>Sudac</w:t>
      </w:r>
      <w:r w:rsidR="007D6464">
        <w:rPr>
          <w:rFonts w:ascii="Times New Roman" w:hAnsi="Times New Roman" w:cs="Times New Roman"/>
          <w:sz w:val="24"/>
          <w:szCs w:val="24"/>
        </w:rPr>
        <w:t xml:space="preserve"> otvara Izvještajno ročište te predlaže slijedeći</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D n e v n i      r e d</w:t>
      </w:r>
    </w:p>
    <w:p w:rsidR="007D6464" w:rsidP="007D6464" w:rsidRDefault="007D6464">
      <w:pPr>
        <w:pStyle w:val="Bezproreda"/>
        <w:rPr>
          <w:rFonts w:ascii="Times New Roman" w:hAnsi="Times New Roman" w:cs="Times New Roman"/>
          <w:sz w:val="24"/>
          <w:szCs w:val="24"/>
        </w:rPr>
      </w:pPr>
    </w:p>
    <w:p w:rsidR="00DF7AEB" w:rsidP="00CD24A0"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1.Donošenje odluke o prihvaćanju</w:t>
      </w:r>
      <w:r w:rsidR="002918E7">
        <w:rPr>
          <w:rFonts w:ascii="Times New Roman" w:hAnsi="Times New Roman" w:cs="Times New Roman"/>
          <w:sz w:val="24"/>
          <w:szCs w:val="24"/>
        </w:rPr>
        <w:t xml:space="preserve"> izvješća stečaj</w:t>
      </w:r>
      <w:r w:rsidR="007D13A0">
        <w:rPr>
          <w:rFonts w:ascii="Times New Roman" w:hAnsi="Times New Roman" w:cs="Times New Roman"/>
          <w:sz w:val="24"/>
          <w:szCs w:val="24"/>
        </w:rPr>
        <w:t>nog upravitelja</w:t>
      </w:r>
      <w:r w:rsidR="00D5440E">
        <w:rPr>
          <w:rFonts w:ascii="Times New Roman" w:hAnsi="Times New Roman" w:cs="Times New Roman"/>
          <w:sz w:val="24"/>
          <w:szCs w:val="24"/>
        </w:rPr>
        <w:t xml:space="preserve"> te da se odobravaju sve do sada poduzete radnje stečajnog upravitelja</w:t>
      </w:r>
      <w:r w:rsidR="00CD24A0">
        <w:rPr>
          <w:rFonts w:ascii="Times New Roman" w:hAnsi="Times New Roman" w:cs="Times New Roman"/>
          <w:sz w:val="24"/>
          <w:szCs w:val="24"/>
        </w:rPr>
        <w:t>,</w:t>
      </w:r>
    </w:p>
    <w:p w:rsidR="00D545A2" w:rsidP="00DF7AEB" w:rsidRDefault="00CD24A0">
      <w:pPr>
        <w:pStyle w:val="Bezproreda"/>
        <w:ind w:firstLine="708"/>
        <w:rPr>
          <w:rFonts w:ascii="Times New Roman" w:hAnsi="Times New Roman" w:cs="Times New Roman"/>
          <w:sz w:val="24"/>
          <w:szCs w:val="24"/>
        </w:rPr>
      </w:pPr>
      <w:r>
        <w:rPr>
          <w:rFonts w:ascii="Times New Roman" w:hAnsi="Times New Roman" w:cs="Times New Roman"/>
          <w:sz w:val="24"/>
          <w:szCs w:val="24"/>
        </w:rPr>
        <w:t>2</w:t>
      </w:r>
      <w:r w:rsidR="00D545A2">
        <w:rPr>
          <w:rFonts w:ascii="Times New Roman" w:hAnsi="Times New Roman" w:cs="Times New Roman"/>
          <w:sz w:val="24"/>
          <w:szCs w:val="24"/>
        </w:rPr>
        <w:t xml:space="preserve">. </w:t>
      </w:r>
      <w:r w:rsidR="002918E7">
        <w:rPr>
          <w:rFonts w:ascii="Times New Roman" w:hAnsi="Times New Roman" w:cs="Times New Roman"/>
          <w:sz w:val="24"/>
          <w:szCs w:val="24"/>
        </w:rPr>
        <w:t xml:space="preserve">Donošenje odluke </w:t>
      </w:r>
      <w:r w:rsidR="00D5440E">
        <w:rPr>
          <w:rFonts w:ascii="Times New Roman" w:hAnsi="Times New Roman" w:cs="Times New Roman"/>
          <w:sz w:val="24"/>
          <w:szCs w:val="24"/>
        </w:rPr>
        <w:t>da nema mogućnosti da se poslovanje stečajnog dužnika nastavi ili ponovno pokrene,</w:t>
      </w:r>
    </w:p>
    <w:p w:rsidR="002918E7" w:rsidP="00DF7AEB" w:rsidRDefault="00CD24A0">
      <w:pPr>
        <w:pStyle w:val="Bezproreda"/>
        <w:ind w:firstLine="708"/>
        <w:rPr>
          <w:rFonts w:ascii="Times New Roman" w:hAnsi="Times New Roman" w:cs="Times New Roman"/>
          <w:sz w:val="24"/>
          <w:szCs w:val="24"/>
        </w:rPr>
      </w:pPr>
      <w:r>
        <w:rPr>
          <w:rFonts w:ascii="Times New Roman" w:hAnsi="Times New Roman" w:cs="Times New Roman"/>
          <w:sz w:val="24"/>
          <w:szCs w:val="24"/>
        </w:rPr>
        <w:t>3</w:t>
      </w:r>
      <w:r w:rsidR="002918E7">
        <w:rPr>
          <w:rFonts w:ascii="Times New Roman" w:hAnsi="Times New Roman" w:cs="Times New Roman"/>
          <w:sz w:val="24"/>
          <w:szCs w:val="24"/>
        </w:rPr>
        <w:t xml:space="preserve">. </w:t>
      </w:r>
      <w:r w:rsidR="00437A92">
        <w:rPr>
          <w:rFonts w:ascii="Times New Roman" w:hAnsi="Times New Roman" w:cs="Times New Roman"/>
          <w:sz w:val="24"/>
          <w:szCs w:val="24"/>
        </w:rPr>
        <w:t>Donošenje odluke da se utvrđuje  vrijednosti stečajne mase – pokretnine u iznosu od 23.007,00 kuna,</w:t>
      </w:r>
    </w:p>
    <w:p w:rsidR="00D5440E" w:rsidP="00D5440E" w:rsidRDefault="00D5440E">
      <w:pPr>
        <w:pStyle w:val="Bezproreda"/>
        <w:ind w:firstLine="708"/>
        <w:rPr>
          <w:rFonts w:ascii="Times New Roman" w:hAnsi="Times New Roman" w:cs="Times New Roman"/>
          <w:sz w:val="24"/>
          <w:szCs w:val="24"/>
        </w:rPr>
      </w:pPr>
      <w:r>
        <w:rPr>
          <w:rFonts w:ascii="Times New Roman" w:hAnsi="Times New Roman" w:cs="Times New Roman"/>
          <w:sz w:val="24"/>
          <w:szCs w:val="24"/>
        </w:rPr>
        <w:t>4. Donošenje odl</w:t>
      </w:r>
      <w:r w:rsidR="00437A92">
        <w:rPr>
          <w:rFonts w:ascii="Times New Roman" w:hAnsi="Times New Roman" w:cs="Times New Roman"/>
          <w:sz w:val="24"/>
          <w:szCs w:val="24"/>
        </w:rPr>
        <w:t>uke o načinu unovčenja imovine stečajnog dužnika – pokretnine motornog vozila marke Peugeot Boxer 2.2 HDI 330, god. proizvodnje 2007, reg. oznake BJ 993 GH, broj šasije VF3YAAMFA11124817,</w:t>
      </w:r>
    </w:p>
    <w:p w:rsidR="007D6464" w:rsidP="007D6464" w:rsidRDefault="00D5440E">
      <w:pPr>
        <w:pStyle w:val="Bezproreda"/>
        <w:ind w:firstLine="708"/>
        <w:rPr>
          <w:rFonts w:ascii="Times New Roman" w:hAnsi="Times New Roman" w:cs="Times New Roman"/>
          <w:sz w:val="24"/>
          <w:szCs w:val="24"/>
        </w:rPr>
      </w:pPr>
      <w:r>
        <w:rPr>
          <w:rFonts w:ascii="Times New Roman" w:hAnsi="Times New Roman" w:cs="Times New Roman"/>
          <w:sz w:val="24"/>
          <w:szCs w:val="24"/>
        </w:rPr>
        <w:t>5</w:t>
      </w:r>
      <w:r w:rsidR="007D6464">
        <w:rPr>
          <w:rFonts w:ascii="Times New Roman" w:hAnsi="Times New Roman" w:cs="Times New Roman"/>
          <w:sz w:val="24"/>
          <w:szCs w:val="24"/>
        </w:rPr>
        <w:t>. Razno.-</w:t>
      </w:r>
    </w:p>
    <w:p w:rsidR="007D6464" w:rsidP="007D6464" w:rsidRDefault="007D6464">
      <w:pPr>
        <w:pStyle w:val="Bezproreda"/>
        <w:rPr>
          <w:rFonts w:ascii="Times New Roman" w:hAnsi="Times New Roman" w:cs="Times New Roman"/>
          <w:sz w:val="24"/>
          <w:szCs w:val="24"/>
        </w:rPr>
      </w:pPr>
    </w:p>
    <w:p w:rsidR="007D6464" w:rsidP="007D6464" w:rsidRDefault="00437A92">
      <w:pPr>
        <w:pStyle w:val="Bezproreda"/>
        <w:ind w:firstLine="708"/>
        <w:rPr>
          <w:rFonts w:ascii="Times New Roman" w:hAnsi="Times New Roman" w:cs="Times New Roman"/>
          <w:sz w:val="24"/>
          <w:szCs w:val="24"/>
        </w:rPr>
      </w:pPr>
      <w:r>
        <w:rPr>
          <w:rFonts w:ascii="Times New Roman" w:hAnsi="Times New Roman" w:cs="Times New Roman"/>
          <w:sz w:val="24"/>
          <w:szCs w:val="24"/>
        </w:rPr>
        <w:lastRenderedPageBreak/>
        <w:t>Poziva nazočnog vjerovnika da se izjasni</w:t>
      </w:r>
      <w:r w:rsidR="00BA66C1">
        <w:rPr>
          <w:rFonts w:ascii="Times New Roman" w:hAnsi="Times New Roman" w:cs="Times New Roman"/>
          <w:sz w:val="24"/>
          <w:szCs w:val="24"/>
        </w:rPr>
        <w:t xml:space="preserve"> da li prihvaća</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437A92">
      <w:pPr>
        <w:pStyle w:val="Bezproreda"/>
        <w:ind w:firstLine="708"/>
        <w:rPr>
          <w:rFonts w:ascii="Times New Roman" w:hAnsi="Times New Roman" w:cs="Times New Roman"/>
          <w:sz w:val="24"/>
          <w:szCs w:val="24"/>
        </w:rPr>
      </w:pPr>
      <w:r>
        <w:rPr>
          <w:rFonts w:ascii="Times New Roman" w:hAnsi="Times New Roman" w:cs="Times New Roman"/>
          <w:sz w:val="24"/>
          <w:szCs w:val="24"/>
        </w:rPr>
        <w:t>Nazočni vjerovnik izjavljuje</w:t>
      </w:r>
      <w:r w:rsidR="007D6464">
        <w:rPr>
          <w:rFonts w:ascii="Times New Roman" w:hAnsi="Times New Roman" w:cs="Times New Roman"/>
          <w:sz w:val="24"/>
          <w:szCs w:val="24"/>
        </w:rPr>
        <w:t xml:space="preserve"> da</w:t>
      </w:r>
      <w:r>
        <w:rPr>
          <w:rFonts w:ascii="Times New Roman" w:hAnsi="Times New Roman" w:cs="Times New Roman"/>
          <w:sz w:val="24"/>
          <w:szCs w:val="24"/>
        </w:rPr>
        <w:t xml:space="preserve"> </w:t>
      </w:r>
      <w:r w:rsidR="007D6464">
        <w:rPr>
          <w:rFonts w:ascii="Times New Roman" w:hAnsi="Times New Roman" w:cs="Times New Roman"/>
          <w:sz w:val="24"/>
          <w:szCs w:val="24"/>
        </w:rPr>
        <w:t xml:space="preserve"> </w:t>
      </w:r>
      <w:r w:rsidR="00BA66C1">
        <w:rPr>
          <w:rFonts w:ascii="Times New Roman" w:hAnsi="Times New Roman" w:cs="Times New Roman"/>
          <w:sz w:val="24"/>
          <w:szCs w:val="24"/>
        </w:rPr>
        <w:t>prihvaća</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prvu točku dnevnog reda.</w:t>
      </w:r>
    </w:p>
    <w:p w:rsidR="007D6464" w:rsidP="007D6464" w:rsidRDefault="007D6464">
      <w:pPr>
        <w:pStyle w:val="Bezproreda"/>
        <w:rPr>
          <w:rFonts w:ascii="Times New Roman" w:hAnsi="Times New Roman" w:cs="Times New Roman"/>
          <w:sz w:val="24"/>
          <w:szCs w:val="24"/>
        </w:rPr>
      </w:pPr>
    </w:p>
    <w:p w:rsidR="007D6464" w:rsidP="007D6464" w:rsidRDefault="00437A92">
      <w:pPr>
        <w:pStyle w:val="Bezproreda"/>
        <w:ind w:firstLine="708"/>
        <w:rPr>
          <w:rFonts w:ascii="Times New Roman" w:hAnsi="Times New Roman" w:cs="Times New Roman"/>
          <w:sz w:val="24"/>
          <w:szCs w:val="24"/>
        </w:rPr>
      </w:pPr>
      <w:r>
        <w:rPr>
          <w:rFonts w:ascii="Times New Roman" w:hAnsi="Times New Roman" w:cs="Times New Roman"/>
          <w:sz w:val="24"/>
          <w:szCs w:val="24"/>
        </w:rPr>
        <w:t>Sutkinja</w:t>
      </w:r>
      <w:r w:rsidR="007D6464">
        <w:rPr>
          <w:rFonts w:ascii="Times New Roman" w:hAnsi="Times New Roman" w:cs="Times New Roman"/>
          <w:sz w:val="24"/>
          <w:szCs w:val="24"/>
        </w:rPr>
        <w:t xml:space="preserve"> poziva stečajnog upravitelja da ukratko izloži svoje pi</w:t>
      </w:r>
      <w:r w:rsidR="00DF7AEB">
        <w:rPr>
          <w:rFonts w:ascii="Times New Roman" w:hAnsi="Times New Roman" w:cs="Times New Roman"/>
          <w:sz w:val="24"/>
          <w:szCs w:val="24"/>
        </w:rPr>
        <w:t>smeno izvješće predano na</w:t>
      </w:r>
      <w:r>
        <w:rPr>
          <w:rFonts w:ascii="Times New Roman" w:hAnsi="Times New Roman" w:cs="Times New Roman"/>
          <w:sz w:val="24"/>
          <w:szCs w:val="24"/>
        </w:rPr>
        <w:t xml:space="preserve"> spis 29</w:t>
      </w:r>
      <w:r w:rsidR="00D5440E">
        <w:rPr>
          <w:rFonts w:ascii="Times New Roman" w:hAnsi="Times New Roman" w:cs="Times New Roman"/>
          <w:sz w:val="24"/>
          <w:szCs w:val="24"/>
        </w:rPr>
        <w:t>. ožujka</w:t>
      </w:r>
      <w:r w:rsidR="002918E7">
        <w:rPr>
          <w:rFonts w:ascii="Times New Roman" w:hAnsi="Times New Roman" w:cs="Times New Roman"/>
          <w:sz w:val="24"/>
          <w:szCs w:val="24"/>
        </w:rPr>
        <w:t xml:space="preserve"> </w:t>
      </w:r>
      <w:r w:rsidR="00D5440E">
        <w:rPr>
          <w:rFonts w:ascii="Times New Roman" w:hAnsi="Times New Roman" w:cs="Times New Roman"/>
          <w:sz w:val="24"/>
          <w:szCs w:val="24"/>
        </w:rPr>
        <w:t xml:space="preserve"> 2021</w:t>
      </w:r>
      <w:r w:rsidR="00DF7AEB">
        <w:rPr>
          <w:rFonts w:ascii="Times New Roman" w:hAnsi="Times New Roman" w:cs="Times New Roman"/>
          <w:sz w:val="24"/>
          <w:szCs w:val="24"/>
        </w:rPr>
        <w:t>. godine te objavljeno na e-</w:t>
      </w:r>
      <w:r w:rsidR="00FE27B9">
        <w:rPr>
          <w:rFonts w:ascii="Times New Roman" w:hAnsi="Times New Roman" w:cs="Times New Roman"/>
          <w:sz w:val="24"/>
          <w:szCs w:val="24"/>
        </w:rPr>
        <w:t xml:space="preserve">oglasnoj </w:t>
      </w:r>
      <w:r>
        <w:rPr>
          <w:rFonts w:ascii="Times New Roman" w:hAnsi="Times New Roman" w:cs="Times New Roman"/>
          <w:sz w:val="24"/>
          <w:szCs w:val="24"/>
        </w:rPr>
        <w:t>ploči ovog suda dana 29</w:t>
      </w:r>
      <w:r w:rsidR="00D5440E">
        <w:rPr>
          <w:rFonts w:ascii="Times New Roman" w:hAnsi="Times New Roman" w:cs="Times New Roman"/>
          <w:sz w:val="24"/>
          <w:szCs w:val="24"/>
        </w:rPr>
        <w:t>. ožujka 2021</w:t>
      </w:r>
      <w:r w:rsidR="00DF7AEB">
        <w:rPr>
          <w:rFonts w:ascii="Times New Roman" w:hAnsi="Times New Roman" w:cs="Times New Roman"/>
          <w:sz w:val="24"/>
          <w:szCs w:val="24"/>
        </w:rPr>
        <w:t>. godine.</w:t>
      </w:r>
      <w:r w:rsidR="007D6464">
        <w:rPr>
          <w:rFonts w:ascii="Times New Roman" w:hAnsi="Times New Roman" w:cs="Times New Roman"/>
          <w:sz w:val="24"/>
          <w:szCs w:val="24"/>
        </w:rPr>
        <w:t xml:space="preserve">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Nakon izlaganja stečajno</w:t>
      </w:r>
      <w:r w:rsidR="00C319B2">
        <w:rPr>
          <w:rFonts w:ascii="Times New Roman" w:hAnsi="Times New Roman" w:cs="Times New Roman"/>
          <w:sz w:val="24"/>
          <w:szCs w:val="24"/>
        </w:rPr>
        <w:t xml:space="preserve">g upravitelja nazočni </w:t>
      </w:r>
      <w:r w:rsidR="00437A92">
        <w:rPr>
          <w:rFonts w:ascii="Times New Roman" w:hAnsi="Times New Roman" w:cs="Times New Roman"/>
          <w:sz w:val="24"/>
          <w:szCs w:val="24"/>
        </w:rPr>
        <w:t>vjerovnik</w:t>
      </w:r>
      <w:r>
        <w:rPr>
          <w:rFonts w:ascii="Times New Roman" w:hAnsi="Times New Roman" w:cs="Times New Roman"/>
          <w:sz w:val="24"/>
          <w:szCs w:val="24"/>
        </w:rPr>
        <w:t xml:space="preserve"> </w:t>
      </w:r>
      <w:r w:rsidR="00437A92">
        <w:rPr>
          <w:rFonts w:ascii="Times New Roman" w:hAnsi="Times New Roman" w:cs="Times New Roman"/>
          <w:sz w:val="24"/>
          <w:szCs w:val="24"/>
        </w:rPr>
        <w:t>izjavljuje</w:t>
      </w:r>
      <w:r w:rsidR="00BA66C1">
        <w:rPr>
          <w:rFonts w:ascii="Times New Roman" w:hAnsi="Times New Roman" w:cs="Times New Roman"/>
          <w:sz w:val="24"/>
          <w:szCs w:val="24"/>
        </w:rPr>
        <w:t xml:space="preserve"> da nema</w:t>
      </w:r>
      <w:r>
        <w:rPr>
          <w:rFonts w:ascii="Times New Roman" w:hAnsi="Times New Roman" w:cs="Times New Roman"/>
          <w:sz w:val="24"/>
          <w:szCs w:val="24"/>
        </w:rPr>
        <w:t xml:space="preserve"> nikakvih primjedbi na izvješće stečajnog upravitelja.</w:t>
      </w:r>
    </w:p>
    <w:p w:rsidR="007D6464" w:rsidP="007D6464" w:rsidRDefault="007D6464">
      <w:pPr>
        <w:pStyle w:val="Bezproreda"/>
        <w:ind w:firstLine="708"/>
        <w:rPr>
          <w:rFonts w:ascii="Times New Roman" w:hAnsi="Times New Roman" w:cs="Times New Roman"/>
          <w:sz w:val="24"/>
          <w:szCs w:val="24"/>
        </w:rPr>
      </w:pPr>
    </w:p>
    <w:p w:rsidR="007D6464" w:rsidP="007D6464" w:rsidRDefault="00437A92">
      <w:pPr>
        <w:pStyle w:val="Bezproreda"/>
        <w:ind w:firstLine="708"/>
        <w:rPr>
          <w:rFonts w:ascii="Times New Roman" w:hAnsi="Times New Roman" w:cs="Times New Roman"/>
          <w:sz w:val="24"/>
          <w:szCs w:val="24"/>
        </w:rPr>
      </w:pPr>
      <w:r>
        <w:rPr>
          <w:rFonts w:ascii="Times New Roman" w:hAnsi="Times New Roman" w:cs="Times New Roman"/>
          <w:sz w:val="24"/>
          <w:szCs w:val="24"/>
        </w:rPr>
        <w:t>Sutkinja</w:t>
      </w:r>
      <w:r w:rsidR="00DF7AEB">
        <w:rPr>
          <w:rFonts w:ascii="Times New Roman" w:hAnsi="Times New Roman" w:cs="Times New Roman"/>
          <w:sz w:val="24"/>
          <w:szCs w:val="24"/>
        </w:rPr>
        <w:t xml:space="preserve"> kon</w:t>
      </w:r>
      <w:r>
        <w:rPr>
          <w:rFonts w:ascii="Times New Roman" w:hAnsi="Times New Roman" w:cs="Times New Roman"/>
          <w:sz w:val="24"/>
          <w:szCs w:val="24"/>
        </w:rPr>
        <w:t>statira da je nazočni vjerovnik  prihvatio</w:t>
      </w:r>
      <w:r w:rsidR="00CD24A0">
        <w:rPr>
          <w:rFonts w:ascii="Times New Roman" w:hAnsi="Times New Roman" w:cs="Times New Roman"/>
          <w:sz w:val="24"/>
          <w:szCs w:val="24"/>
        </w:rPr>
        <w:t xml:space="preserve"> </w:t>
      </w:r>
      <w:r w:rsidR="00575B59">
        <w:rPr>
          <w:rFonts w:ascii="Times New Roman" w:hAnsi="Times New Roman" w:cs="Times New Roman"/>
          <w:sz w:val="24"/>
          <w:szCs w:val="24"/>
        </w:rPr>
        <w:t>u cijelosti</w:t>
      </w:r>
      <w:r w:rsidR="007D6464">
        <w:rPr>
          <w:rFonts w:ascii="Times New Roman" w:hAnsi="Times New Roman" w:cs="Times New Roman"/>
          <w:sz w:val="24"/>
          <w:szCs w:val="24"/>
        </w:rPr>
        <w:t xml:space="preserve"> izvješće stečajnog upravitelja.</w:t>
      </w:r>
    </w:p>
    <w:p w:rsidR="007D6464" w:rsidP="007D6464" w:rsidRDefault="007D6464">
      <w:pPr>
        <w:pStyle w:val="Bezproreda"/>
        <w:rPr>
          <w:rFonts w:ascii="Times New Roman" w:hAnsi="Times New Roman" w:cs="Times New Roman"/>
          <w:sz w:val="24"/>
          <w:szCs w:val="24"/>
        </w:rPr>
      </w:pPr>
    </w:p>
    <w:p w:rsidR="00AC7FB0" w:rsidP="00AC7FB0"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drugu točku dnevnog reda.</w:t>
      </w:r>
    </w:p>
    <w:p w:rsidR="00AC7FB0" w:rsidP="00AC7FB0" w:rsidRDefault="00AC7FB0">
      <w:pPr>
        <w:pStyle w:val="Bezproreda"/>
        <w:ind w:firstLine="708"/>
        <w:rPr>
          <w:rFonts w:ascii="Times New Roman" w:hAnsi="Times New Roman" w:cs="Times New Roman"/>
          <w:sz w:val="24"/>
          <w:szCs w:val="24"/>
        </w:rPr>
      </w:pPr>
    </w:p>
    <w:p w:rsidR="00AC7FB0" w:rsidP="00AC7FB0" w:rsidRDefault="00AC7FB0">
      <w:pPr>
        <w:pStyle w:val="Bezproreda"/>
        <w:ind w:firstLine="708"/>
        <w:rPr>
          <w:rFonts w:ascii="Times New Roman" w:hAnsi="Times New Roman" w:cs="Times New Roman"/>
          <w:sz w:val="24"/>
          <w:szCs w:val="24"/>
        </w:rPr>
      </w:pPr>
      <w:r>
        <w:rPr>
          <w:rFonts w:ascii="Times New Roman" w:hAnsi="Times New Roman" w:cs="Times New Roman"/>
          <w:sz w:val="24"/>
          <w:szCs w:val="24"/>
        </w:rPr>
        <w:t>Nakon izlaganja stečajnog upravitelja pod ovom točkom dnevnog reda nazočni vjerovnik izjavljuje da iz navedenog proizlazi da nema mogućnosti za nastavak djelatnosti stečajne mase pa je suglasan s prijedlogom stečajnog upravitelja da se djelatnost ne nastavi.</w:t>
      </w:r>
    </w:p>
    <w:p w:rsidR="00AC7FB0" w:rsidP="00AC7FB0" w:rsidRDefault="00AC7FB0">
      <w:pPr>
        <w:pStyle w:val="Bezproreda"/>
        <w:ind w:firstLine="708"/>
        <w:rPr>
          <w:rFonts w:ascii="Times New Roman" w:hAnsi="Times New Roman" w:cs="Times New Roman"/>
          <w:sz w:val="24"/>
          <w:szCs w:val="24"/>
        </w:rPr>
      </w:pPr>
    </w:p>
    <w:p w:rsidR="00AC7FB0" w:rsidP="00AC7FB0" w:rsidRDefault="00AC7FB0">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treću točku dnevnog reda.</w:t>
      </w:r>
    </w:p>
    <w:p w:rsidR="00AC7FB0" w:rsidP="00AC7FB0" w:rsidRDefault="00AC7FB0">
      <w:pPr>
        <w:pStyle w:val="Bezproreda"/>
        <w:ind w:firstLine="708"/>
        <w:rPr>
          <w:rFonts w:ascii="Times New Roman" w:hAnsi="Times New Roman" w:cs="Times New Roman"/>
          <w:sz w:val="24"/>
          <w:szCs w:val="24"/>
        </w:rPr>
      </w:pPr>
    </w:p>
    <w:p w:rsidR="00AC7FB0" w:rsidP="00AC7FB0" w:rsidRDefault="00AC7FB0">
      <w:pPr>
        <w:pStyle w:val="Bezproreda"/>
        <w:rPr>
          <w:rFonts w:ascii="Times New Roman" w:hAnsi="Times New Roman" w:cs="Times New Roman"/>
          <w:sz w:val="24"/>
          <w:szCs w:val="24"/>
        </w:rPr>
      </w:pPr>
      <w:r>
        <w:rPr>
          <w:rFonts w:ascii="Times New Roman" w:hAnsi="Times New Roman" w:cs="Times New Roman"/>
          <w:sz w:val="24"/>
          <w:szCs w:val="24"/>
        </w:rPr>
        <w:tab/>
        <w:t>Ste</w:t>
      </w:r>
      <w:r w:rsidR="00575B59">
        <w:rPr>
          <w:rFonts w:ascii="Times New Roman" w:hAnsi="Times New Roman" w:cs="Times New Roman"/>
          <w:sz w:val="24"/>
          <w:szCs w:val="24"/>
        </w:rPr>
        <w:t xml:space="preserve">čajni upravitelj izjavljuje da stečajnu masu čini pokretnina tj. teretno vozilo marke Peugeot Boxer 2.2 HDI 330, godina proizvodnje 2007. za koje je od Centra za vozila Hrvatske ishodio katalošku procjenu predmetnog vozila iz koje proizlazi da je kataloška orijentacijska vrijednost vozila 23.007,00 kuna, ukoliko vjerovnik prihvati ovu katalošku vrijednost predlaže da se ista uzme kao početna prodajna cijena predmetnog vozila. </w:t>
      </w:r>
    </w:p>
    <w:p w:rsidR="00AC7FB0" w:rsidP="00AC7FB0" w:rsidRDefault="00AC7FB0">
      <w:pPr>
        <w:pStyle w:val="Bezproreda"/>
        <w:rPr>
          <w:rFonts w:ascii="Times New Roman" w:hAnsi="Times New Roman" w:cs="Times New Roman"/>
          <w:sz w:val="24"/>
          <w:szCs w:val="24"/>
        </w:rPr>
      </w:pPr>
    </w:p>
    <w:p w:rsidR="00AC7FB0" w:rsidP="00AC7FB0" w:rsidRDefault="00575B59">
      <w:pPr>
        <w:pStyle w:val="Bezproreda"/>
        <w:rPr>
          <w:rFonts w:ascii="Times New Roman" w:hAnsi="Times New Roman" w:cs="Times New Roman"/>
          <w:sz w:val="24"/>
          <w:szCs w:val="24"/>
        </w:rPr>
      </w:pPr>
      <w:r>
        <w:rPr>
          <w:rFonts w:ascii="Times New Roman" w:hAnsi="Times New Roman" w:cs="Times New Roman"/>
          <w:sz w:val="24"/>
          <w:szCs w:val="24"/>
        </w:rPr>
        <w:tab/>
        <w:t xml:space="preserve">Nakon izjašnjenja nazočnog vjerovnika sutkinja konstatira da je vjerovnik prihvatio prijedlog stečajnog upravitelja da  početna prodajna cijena bude iznos od 23.007,00 kuna koja proizlazi iz kataloške procjene. </w:t>
      </w:r>
    </w:p>
    <w:p w:rsidR="00AC7FB0" w:rsidP="00AC7FB0" w:rsidRDefault="00AC7FB0">
      <w:pPr>
        <w:pStyle w:val="Bezproreda"/>
        <w:rPr>
          <w:rFonts w:ascii="Times New Roman" w:hAnsi="Times New Roman" w:cs="Times New Roman"/>
          <w:sz w:val="24"/>
          <w:szCs w:val="24"/>
        </w:rPr>
      </w:pPr>
    </w:p>
    <w:p w:rsidR="00AC7FB0" w:rsidP="00AC7FB0" w:rsidRDefault="00AC7FB0">
      <w:pPr>
        <w:pStyle w:val="Bezproreda"/>
        <w:rPr>
          <w:rFonts w:ascii="Times New Roman" w:hAnsi="Times New Roman" w:cs="Times New Roman"/>
          <w:sz w:val="24"/>
          <w:szCs w:val="24"/>
        </w:rPr>
      </w:pPr>
      <w:r>
        <w:rPr>
          <w:rFonts w:ascii="Times New Roman" w:hAnsi="Times New Roman" w:cs="Times New Roman"/>
          <w:sz w:val="24"/>
          <w:szCs w:val="24"/>
        </w:rPr>
        <w:tab/>
        <w:t>Prelazi se na četvrtu točku dnevnog reda.</w:t>
      </w:r>
    </w:p>
    <w:p w:rsidR="00575B59" w:rsidP="00AC7FB0" w:rsidRDefault="00575B59">
      <w:pPr>
        <w:pStyle w:val="Bezproreda"/>
        <w:rPr>
          <w:rFonts w:ascii="Times New Roman" w:hAnsi="Times New Roman" w:cs="Times New Roman"/>
          <w:sz w:val="24"/>
          <w:szCs w:val="24"/>
        </w:rPr>
      </w:pPr>
    </w:p>
    <w:p w:rsidR="00575B59" w:rsidP="00AC7FB0" w:rsidRDefault="00575B59">
      <w:pPr>
        <w:pStyle w:val="Bezproreda"/>
        <w:rPr>
          <w:rFonts w:ascii="Times New Roman" w:hAnsi="Times New Roman" w:cs="Times New Roman"/>
          <w:sz w:val="24"/>
          <w:szCs w:val="24"/>
        </w:rPr>
      </w:pPr>
      <w:r>
        <w:rPr>
          <w:rFonts w:ascii="Times New Roman" w:hAnsi="Times New Roman" w:cs="Times New Roman"/>
          <w:sz w:val="24"/>
          <w:szCs w:val="24"/>
        </w:rPr>
        <w:tab/>
        <w:t>Stečajni upravitelj pred</w:t>
      </w:r>
      <w:r w:rsidR="0050104C">
        <w:rPr>
          <w:rFonts w:ascii="Times New Roman" w:hAnsi="Times New Roman" w:cs="Times New Roman"/>
          <w:sz w:val="24"/>
          <w:szCs w:val="24"/>
        </w:rPr>
        <w:t>laže da se predmetno vozilo</w:t>
      </w:r>
      <w:r>
        <w:rPr>
          <w:rFonts w:ascii="Times New Roman" w:hAnsi="Times New Roman" w:cs="Times New Roman"/>
          <w:sz w:val="24"/>
          <w:szCs w:val="24"/>
        </w:rPr>
        <w:t xml:space="preserve"> prodaje objavom javnog poziva sa prikupljanjem pisanih ponuda na adresu stečajnog upravitelja uz otvaranje ponud</w:t>
      </w:r>
      <w:r w:rsidR="0050104C">
        <w:rPr>
          <w:rFonts w:ascii="Times New Roman" w:hAnsi="Times New Roman" w:cs="Times New Roman"/>
          <w:sz w:val="24"/>
          <w:szCs w:val="24"/>
        </w:rPr>
        <w:t>a u uredu stečajnog upravitelja, time da se o</w:t>
      </w:r>
      <w:r>
        <w:rPr>
          <w:rFonts w:ascii="Times New Roman" w:hAnsi="Times New Roman" w:cs="Times New Roman"/>
          <w:sz w:val="24"/>
          <w:szCs w:val="24"/>
        </w:rPr>
        <w:t>bjava javnog poziva</w:t>
      </w:r>
      <w:r w:rsidR="0050104C">
        <w:rPr>
          <w:rFonts w:ascii="Times New Roman" w:hAnsi="Times New Roman" w:cs="Times New Roman"/>
          <w:sz w:val="24"/>
          <w:szCs w:val="24"/>
        </w:rPr>
        <w:t xml:space="preserve"> istakne </w:t>
      </w:r>
      <w:r>
        <w:rPr>
          <w:rFonts w:ascii="Times New Roman" w:hAnsi="Times New Roman" w:cs="Times New Roman"/>
          <w:sz w:val="24"/>
          <w:szCs w:val="24"/>
        </w:rPr>
        <w:t xml:space="preserve"> na web stranici sudačka mreža i na web stranici FINA-e. Ukoliko se vozilo ne proda na prvoj javnoj prodaji</w:t>
      </w:r>
      <w:r w:rsidR="003A20BE">
        <w:rPr>
          <w:rFonts w:ascii="Times New Roman" w:hAnsi="Times New Roman" w:cs="Times New Roman"/>
          <w:sz w:val="24"/>
          <w:szCs w:val="24"/>
        </w:rPr>
        <w:t xml:space="preserve"> po utvrđenoj vrijednosti</w:t>
      </w:r>
      <w:r>
        <w:rPr>
          <w:rFonts w:ascii="Times New Roman" w:hAnsi="Times New Roman" w:cs="Times New Roman"/>
          <w:sz w:val="24"/>
          <w:szCs w:val="24"/>
        </w:rPr>
        <w:t>, objaviti će poziv za drugu javnu prodaju u ko</w:t>
      </w:r>
      <w:r w:rsidR="003A20BE">
        <w:rPr>
          <w:rFonts w:ascii="Times New Roman" w:hAnsi="Times New Roman" w:cs="Times New Roman"/>
          <w:sz w:val="24"/>
          <w:szCs w:val="24"/>
        </w:rPr>
        <w:t>joj će početna cijena biti za 20</w:t>
      </w:r>
      <w:r>
        <w:rPr>
          <w:rFonts w:ascii="Times New Roman" w:hAnsi="Times New Roman" w:cs="Times New Roman"/>
          <w:sz w:val="24"/>
          <w:szCs w:val="24"/>
        </w:rPr>
        <w:t xml:space="preserve"> % manja nego na prethodnoj prodaji i tako</w:t>
      </w:r>
      <w:r w:rsidR="003A20BE">
        <w:rPr>
          <w:rFonts w:ascii="Times New Roman" w:hAnsi="Times New Roman" w:cs="Times New Roman"/>
          <w:sz w:val="24"/>
          <w:szCs w:val="24"/>
        </w:rPr>
        <w:t xml:space="preserve"> u svakoj narednoj prodaji za 20</w:t>
      </w:r>
      <w:r>
        <w:rPr>
          <w:rFonts w:ascii="Times New Roman" w:hAnsi="Times New Roman" w:cs="Times New Roman"/>
          <w:sz w:val="24"/>
          <w:szCs w:val="24"/>
        </w:rPr>
        <w:t xml:space="preserve">% manja cijena od one iz prethodne s time da se vozilo ne smije prodati za manje od 50% od utvrđene cijene. </w:t>
      </w:r>
    </w:p>
    <w:p w:rsidR="00AC7FB0" w:rsidP="00AC7FB0" w:rsidRDefault="00AC7FB0">
      <w:pPr>
        <w:pStyle w:val="Bezproreda"/>
        <w:rPr>
          <w:rFonts w:ascii="Times New Roman" w:hAnsi="Times New Roman" w:cs="Times New Roman"/>
          <w:sz w:val="24"/>
          <w:szCs w:val="24"/>
        </w:rPr>
      </w:pPr>
    </w:p>
    <w:p w:rsidR="003A20BE" w:rsidP="00AC7FB0" w:rsidRDefault="003A20BE">
      <w:pPr>
        <w:pStyle w:val="Bezproreda"/>
        <w:rPr>
          <w:rFonts w:ascii="Times New Roman" w:hAnsi="Times New Roman" w:cs="Times New Roman"/>
          <w:sz w:val="24"/>
          <w:szCs w:val="24"/>
        </w:rPr>
      </w:pPr>
      <w:r>
        <w:rPr>
          <w:rFonts w:ascii="Times New Roman" w:hAnsi="Times New Roman" w:cs="Times New Roman"/>
          <w:sz w:val="24"/>
          <w:szCs w:val="24"/>
        </w:rPr>
        <w:tab/>
        <w:t>Nazočni vjerovnik izjavljuje da je suglasan s prijedlogom stečajnog upravitelja kako je iznijet na današnjem ročištu.</w:t>
      </w:r>
    </w:p>
    <w:p w:rsidR="003A20BE" w:rsidP="00AC7FB0" w:rsidRDefault="003A20BE">
      <w:pPr>
        <w:pStyle w:val="Bezproreda"/>
        <w:rPr>
          <w:rFonts w:ascii="Times New Roman" w:hAnsi="Times New Roman" w:cs="Times New Roman"/>
          <w:sz w:val="24"/>
          <w:szCs w:val="24"/>
        </w:rPr>
      </w:pPr>
    </w:p>
    <w:p w:rsidR="00AC7FB0" w:rsidP="00AC7FB0" w:rsidRDefault="00AC7FB0">
      <w:pPr>
        <w:pStyle w:val="Bezproreda"/>
        <w:rPr>
          <w:rFonts w:ascii="Times New Roman" w:hAnsi="Times New Roman" w:cs="Times New Roman"/>
          <w:sz w:val="24"/>
          <w:szCs w:val="24"/>
        </w:rPr>
      </w:pPr>
      <w:r>
        <w:rPr>
          <w:rFonts w:ascii="Times New Roman" w:hAnsi="Times New Roman" w:cs="Times New Roman"/>
          <w:sz w:val="24"/>
          <w:szCs w:val="24"/>
        </w:rPr>
        <w:tab/>
        <w:t>Nakon izjašnjenja nazočnog vjerovnika sutkinja konstatira da je skupština vjerovnika donijela slijedeću</w:t>
      </w:r>
    </w:p>
    <w:p w:rsidR="00AC7FB0" w:rsidP="00AC7FB0" w:rsidRDefault="00AC7FB0">
      <w:pPr>
        <w:pStyle w:val="Bezproreda"/>
        <w:rPr>
          <w:rFonts w:ascii="Times New Roman" w:hAnsi="Times New Roman" w:cs="Times New Roman"/>
          <w:sz w:val="24"/>
          <w:szCs w:val="24"/>
        </w:rPr>
      </w:pPr>
    </w:p>
    <w:p w:rsidR="00AC7FB0" w:rsidP="00AC7FB0" w:rsidRDefault="00AC7FB0">
      <w:pPr>
        <w:pStyle w:val="Bezproreda"/>
        <w:jc w:val="center"/>
        <w:rPr>
          <w:rFonts w:ascii="Times New Roman" w:hAnsi="Times New Roman" w:cs="Times New Roman"/>
          <w:sz w:val="24"/>
          <w:szCs w:val="24"/>
        </w:rPr>
      </w:pPr>
      <w:r>
        <w:rPr>
          <w:rFonts w:ascii="Times New Roman" w:hAnsi="Times New Roman" w:cs="Times New Roman"/>
          <w:sz w:val="24"/>
          <w:szCs w:val="24"/>
        </w:rPr>
        <w:lastRenderedPageBreak/>
        <w:t>O d l u k u</w:t>
      </w:r>
    </w:p>
    <w:p w:rsidR="00575B59" w:rsidP="00AC7FB0" w:rsidRDefault="00575B59">
      <w:pPr>
        <w:pStyle w:val="Bezproreda"/>
        <w:jc w:val="center"/>
        <w:rPr>
          <w:rFonts w:ascii="Times New Roman" w:hAnsi="Times New Roman" w:cs="Times New Roman"/>
          <w:sz w:val="24"/>
          <w:szCs w:val="24"/>
        </w:rPr>
      </w:pPr>
    </w:p>
    <w:p w:rsidR="00AC7FB0" w:rsidP="00575B59" w:rsidRDefault="00AC7FB0">
      <w:pPr>
        <w:pStyle w:val="Bezproreda"/>
        <w:ind w:firstLine="360"/>
        <w:rPr>
          <w:rFonts w:ascii="Times New Roman" w:hAnsi="Times New Roman" w:cs="Times New Roman"/>
          <w:sz w:val="24"/>
          <w:szCs w:val="24"/>
        </w:rPr>
      </w:pPr>
      <w:r>
        <w:rPr>
          <w:rFonts w:ascii="Times New Roman" w:hAnsi="Times New Roman" w:cs="Times New Roman"/>
          <w:sz w:val="24"/>
          <w:szCs w:val="24"/>
        </w:rPr>
        <w:t>Imovina stečajnog dužnika i to pokretnina- teretno motorno vozilo reg. oznake br. BJ 993 GH, marke Peugeot Boxer 2.2 HDI 330, godina proizvodnje 2007, broj šasije VF3YAAMFA11124817, prodavati će se po utvrđenoj vrijednosti u iznosu od 23.007,00 kuna objavom javnog poziva za prikupljanjem pisanih ponuda na adresu stečajnog upravitelja uz otvaranje ponuda u uredu stečajnog upravitelja. Objava javnog poziva istaknut će se na web stranici sudačka mreža i na web stranici FINA-e. Ukoliko se vozilo ne proda u prvoj javnog prodaji</w:t>
      </w:r>
      <w:r w:rsidR="003A20BE">
        <w:rPr>
          <w:rFonts w:ascii="Times New Roman" w:hAnsi="Times New Roman" w:cs="Times New Roman"/>
          <w:sz w:val="24"/>
          <w:szCs w:val="24"/>
        </w:rPr>
        <w:t xml:space="preserve"> po utvrđenoj vrijednosti</w:t>
      </w:r>
      <w:r>
        <w:rPr>
          <w:rFonts w:ascii="Times New Roman" w:hAnsi="Times New Roman" w:cs="Times New Roman"/>
          <w:sz w:val="24"/>
          <w:szCs w:val="24"/>
        </w:rPr>
        <w:t>, stečajni upravitelj će objaviti poziv za drugu javnu prodaju u ko</w:t>
      </w:r>
      <w:r w:rsidR="003A20BE">
        <w:rPr>
          <w:rFonts w:ascii="Times New Roman" w:hAnsi="Times New Roman" w:cs="Times New Roman"/>
          <w:sz w:val="24"/>
          <w:szCs w:val="24"/>
        </w:rPr>
        <w:t>joj će početna cijena biti za 20</w:t>
      </w:r>
      <w:r>
        <w:rPr>
          <w:rFonts w:ascii="Times New Roman" w:hAnsi="Times New Roman" w:cs="Times New Roman"/>
          <w:sz w:val="24"/>
          <w:szCs w:val="24"/>
        </w:rPr>
        <w:t>% manja nego na prethodnoj prodaji i tako</w:t>
      </w:r>
      <w:r w:rsidR="003A20BE">
        <w:rPr>
          <w:rFonts w:ascii="Times New Roman" w:hAnsi="Times New Roman" w:cs="Times New Roman"/>
          <w:sz w:val="24"/>
          <w:szCs w:val="24"/>
        </w:rPr>
        <w:t xml:space="preserve"> u svakoj narednoj prodaji za 20</w:t>
      </w:r>
      <w:r>
        <w:rPr>
          <w:rFonts w:ascii="Times New Roman" w:hAnsi="Times New Roman" w:cs="Times New Roman"/>
          <w:sz w:val="24"/>
          <w:szCs w:val="24"/>
        </w:rPr>
        <w:t>% manja cijena od one iz prethodne s time da se vozilo ne smije prodati za manje od 50% od utvrđene cijene.</w:t>
      </w:r>
    </w:p>
    <w:p w:rsidR="00AC7FB0" w:rsidP="00AC7FB0" w:rsidRDefault="00AC7FB0">
      <w:pPr>
        <w:pStyle w:val="Bezproreda"/>
        <w:rPr>
          <w:rFonts w:ascii="Times New Roman" w:hAnsi="Times New Roman" w:cs="Times New Roman"/>
          <w:sz w:val="24"/>
          <w:szCs w:val="24"/>
        </w:rPr>
      </w:pPr>
    </w:p>
    <w:p w:rsidR="00AC7FB0" w:rsidP="00AC7FB0" w:rsidRDefault="00AC7FB0">
      <w:pPr>
        <w:pStyle w:val="Bezproreda"/>
        <w:ind w:left="360"/>
        <w:rPr>
          <w:rFonts w:ascii="Times New Roman" w:hAnsi="Times New Roman" w:cs="Times New Roman"/>
          <w:sz w:val="24"/>
          <w:szCs w:val="24"/>
        </w:rPr>
      </w:pPr>
      <w:r>
        <w:rPr>
          <w:rFonts w:ascii="Times New Roman" w:hAnsi="Times New Roman" w:cs="Times New Roman"/>
          <w:sz w:val="24"/>
          <w:szCs w:val="24"/>
        </w:rPr>
        <w:tab/>
        <w:t>Obzirom da nitko od nazočnih nema daljnjih pitanja ni prijedloga sudac zaključuje današnju skupštinu vjerovnika.</w:t>
      </w:r>
    </w:p>
    <w:p w:rsidR="00AC7FB0" w:rsidP="00AC7FB0" w:rsidRDefault="00AC7FB0">
      <w:pPr>
        <w:pStyle w:val="Bezproreda"/>
        <w:ind w:left="360"/>
        <w:rPr>
          <w:rFonts w:ascii="Times New Roman" w:hAnsi="Times New Roman" w:cs="Times New Roman"/>
          <w:sz w:val="24"/>
          <w:szCs w:val="24"/>
        </w:rPr>
      </w:pPr>
    </w:p>
    <w:p w:rsidR="00AC7FB0" w:rsidP="00AC7FB0" w:rsidRDefault="0050104C">
      <w:pPr>
        <w:pStyle w:val="Bezproreda"/>
        <w:ind w:left="360"/>
        <w:rPr>
          <w:rFonts w:ascii="Times New Roman" w:hAnsi="Times New Roman" w:cs="Times New Roman"/>
          <w:sz w:val="24"/>
          <w:szCs w:val="24"/>
        </w:rPr>
      </w:pPr>
      <w:r>
        <w:rPr>
          <w:rFonts w:ascii="Times New Roman" w:hAnsi="Times New Roman" w:cs="Times New Roman"/>
          <w:sz w:val="24"/>
          <w:szCs w:val="24"/>
        </w:rPr>
        <w:tab/>
        <w:t>Dovršeno u 9,45</w:t>
      </w:r>
      <w:r w:rsidR="00AC7FB0">
        <w:rPr>
          <w:rFonts w:ascii="Times New Roman" w:hAnsi="Times New Roman" w:cs="Times New Roman"/>
          <w:sz w:val="24"/>
          <w:szCs w:val="24"/>
        </w:rPr>
        <w:t xml:space="preserve"> sati. </w:t>
      </w:r>
    </w:p>
    <w:p w:rsidR="002F20ED" w:rsidP="008D6171" w:rsidRDefault="002F20ED">
      <w:pPr>
        <w:pStyle w:val="Bezproreda"/>
        <w:ind w:firstLine="708"/>
        <w:rPr>
          <w:rFonts w:ascii="Times New Roman" w:hAnsi="Times New Roman" w:cs="Times New Roman"/>
          <w:sz w:val="24"/>
          <w:szCs w:val="24"/>
        </w:rPr>
      </w:pPr>
    </w:p>
    <w:p w:rsidR="00D5440E" w:rsidP="008D6171" w:rsidRDefault="00D5440E">
      <w:pPr>
        <w:pStyle w:val="Bezproreda"/>
        <w:ind w:firstLine="708"/>
        <w:rPr>
          <w:rFonts w:ascii="Times New Roman" w:hAnsi="Times New Roman" w:cs="Times New Roman"/>
          <w:sz w:val="24"/>
          <w:szCs w:val="24"/>
        </w:rPr>
      </w:pPr>
    </w:p>
    <w:p w:rsidR="00D5440E" w:rsidP="008D6171" w:rsidRDefault="00D5440E">
      <w:pPr>
        <w:pStyle w:val="Bezproreda"/>
        <w:ind w:firstLine="708"/>
        <w:rPr>
          <w:rFonts w:ascii="Times New Roman" w:hAnsi="Times New Roman" w:cs="Times New Roman"/>
          <w:sz w:val="24"/>
          <w:szCs w:val="24"/>
        </w:rPr>
      </w:pPr>
    </w:p>
    <w:p w:rsidR="00D5440E" w:rsidP="008D6171" w:rsidRDefault="00D5440E">
      <w:pPr>
        <w:pStyle w:val="Bezproreda"/>
        <w:ind w:firstLine="708"/>
        <w:rPr>
          <w:rFonts w:ascii="Times New Roman" w:hAnsi="Times New Roman" w:cs="Times New Roman"/>
          <w:sz w:val="24"/>
          <w:szCs w:val="24"/>
        </w:rPr>
      </w:pPr>
    </w:p>
    <w:p w:rsidR="00D5440E" w:rsidP="008D6171" w:rsidRDefault="00D5440E">
      <w:pPr>
        <w:pStyle w:val="Bezproreda"/>
        <w:ind w:firstLine="708"/>
        <w:rPr>
          <w:rFonts w:ascii="Times New Roman" w:hAnsi="Times New Roman" w:cs="Times New Roman"/>
          <w:sz w:val="24"/>
          <w:szCs w:val="24"/>
        </w:rPr>
      </w:pPr>
    </w:p>
    <w:p w:rsidR="00DF7AEB" w:rsidP="00D072C1" w:rsidRDefault="00CD24A0">
      <w:pPr>
        <w:pStyle w:val="Bezproreda"/>
        <w:rPr>
          <w:rFonts w:ascii="Times New Roman" w:hAnsi="Times New Roman" w:cs="Times New Roman"/>
          <w:sz w:val="24"/>
          <w:szCs w:val="24"/>
        </w:rPr>
      </w:pPr>
      <w:r>
        <w:rPr>
          <w:rFonts w:ascii="Times New Roman" w:hAnsi="Times New Roman" w:cs="Times New Roman"/>
          <w:sz w:val="24"/>
          <w:szCs w:val="24"/>
        </w:rPr>
        <w:tab/>
      </w:r>
    </w:p>
    <w:p w:rsidR="00DF7AEB" w:rsidP="00FE27B9" w:rsidRDefault="0036613B">
      <w:pPr>
        <w:pStyle w:val="Bezproreda"/>
        <w:rPr>
          <w:rFonts w:ascii="Times New Roman" w:hAnsi="Times New Roman" w:cs="Times New Roman"/>
          <w:sz w:val="24"/>
          <w:szCs w:val="24"/>
        </w:rPr>
      </w:pPr>
      <w:r>
        <w:rPr>
          <w:rFonts w:ascii="Times New Roman" w:hAnsi="Times New Roman" w:cs="Times New Roman"/>
          <w:sz w:val="24"/>
          <w:szCs w:val="24"/>
        </w:rPr>
        <w:tab/>
      </w:r>
    </w:p>
    <w:p w:rsidR="007D6464" w:rsidP="007D6464" w:rsidRDefault="007D6464"/>
    <w:p w:rsidR="007D6464" w:rsidP="007D6464" w:rsidRDefault="007D6464"/>
    <w:p w:rsidR="00EA5F09" w:rsidRDefault="00EA5F09"/>
    <w:sectPr w:rsidR="00EA5F09" w:rsidSect="002D3F18">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E7F97" w:rsidP="002D3F18" w:rsidRDefault="00CE7F97">
      <w:pPr>
        <w:spacing w:after="0" w:line="240" w:lineRule="auto"/>
      </w:pPr>
      <w:r>
        <w:separator/>
      </w:r>
    </w:p>
  </w:endnote>
  <w:endnote w:type="continuationSeparator" w:id="0">
    <w:p w:rsidR="00CE7F97" w:rsidP="002D3F18" w:rsidRDefault="00CE7F9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E7F97" w:rsidP="002D3F18" w:rsidRDefault="00CE7F97">
      <w:pPr>
        <w:spacing w:after="0" w:line="240" w:lineRule="auto"/>
      </w:pPr>
      <w:r>
        <w:separator/>
      </w:r>
    </w:p>
  </w:footnote>
  <w:footnote w:type="continuationSeparator" w:id="0">
    <w:p w:rsidR="00CE7F97" w:rsidP="002D3F18" w:rsidRDefault="00CE7F9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9101274"/>
      <w:docPartObj>
        <w:docPartGallery w:val="Page Numbers (Top of Page)"/>
        <w:docPartUnique/>
      </w:docPartObj>
    </w:sdtPr>
    <w:sdtEndPr/>
    <w:sdtContent>
      <w:p w:rsidR="002D3F18" w:rsidRDefault="002D3F18">
        <w:pPr>
          <w:pStyle w:val="Zaglavlje"/>
          <w:jc w:val="center"/>
        </w:pPr>
        <w:r>
          <w:fldChar w:fldCharType="begin"/>
        </w:r>
        <w:r>
          <w:instrText>PAGE   \* MERGEFORMAT</w:instrText>
        </w:r>
        <w:r>
          <w:fldChar w:fldCharType="separate"/>
        </w:r>
        <w:r w:rsidR="002922B2">
          <w:rPr>
            <w:noProof/>
          </w:rPr>
          <w:t>3</w:t>
        </w:r>
        <w:r>
          <w:fldChar w:fldCharType="end"/>
        </w:r>
      </w:p>
    </w:sdtContent>
  </w:sdt>
  <w:p w:rsidR="002D3F18" w:rsidRDefault="002D3F18">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464"/>
    <w:rsid w:val="0015264D"/>
    <w:rsid w:val="00172635"/>
    <w:rsid w:val="001B444F"/>
    <w:rsid w:val="001C44DB"/>
    <w:rsid w:val="002375FB"/>
    <w:rsid w:val="00280367"/>
    <w:rsid w:val="002918E7"/>
    <w:rsid w:val="002922B2"/>
    <w:rsid w:val="002D3F18"/>
    <w:rsid w:val="002F20ED"/>
    <w:rsid w:val="0036613B"/>
    <w:rsid w:val="00391528"/>
    <w:rsid w:val="003A20BE"/>
    <w:rsid w:val="003A51D8"/>
    <w:rsid w:val="003E4887"/>
    <w:rsid w:val="00437A92"/>
    <w:rsid w:val="00466532"/>
    <w:rsid w:val="00484486"/>
    <w:rsid w:val="004D3FE1"/>
    <w:rsid w:val="0050104C"/>
    <w:rsid w:val="00575B59"/>
    <w:rsid w:val="005C163E"/>
    <w:rsid w:val="005C71E3"/>
    <w:rsid w:val="00610668"/>
    <w:rsid w:val="00651DCF"/>
    <w:rsid w:val="00652DF2"/>
    <w:rsid w:val="006E650C"/>
    <w:rsid w:val="0072593A"/>
    <w:rsid w:val="00762CBF"/>
    <w:rsid w:val="00766F2E"/>
    <w:rsid w:val="007A1917"/>
    <w:rsid w:val="007D13A0"/>
    <w:rsid w:val="007D6464"/>
    <w:rsid w:val="007E31E8"/>
    <w:rsid w:val="00840293"/>
    <w:rsid w:val="008D6171"/>
    <w:rsid w:val="00994DCC"/>
    <w:rsid w:val="009D02B1"/>
    <w:rsid w:val="009D46E0"/>
    <w:rsid w:val="00A54B9F"/>
    <w:rsid w:val="00A73D0C"/>
    <w:rsid w:val="00A86409"/>
    <w:rsid w:val="00AA704E"/>
    <w:rsid w:val="00AC7FB0"/>
    <w:rsid w:val="00AF6950"/>
    <w:rsid w:val="00BA66C1"/>
    <w:rsid w:val="00BB384A"/>
    <w:rsid w:val="00C319B2"/>
    <w:rsid w:val="00C85088"/>
    <w:rsid w:val="00CA018B"/>
    <w:rsid w:val="00CD24A0"/>
    <w:rsid w:val="00CE7F97"/>
    <w:rsid w:val="00CF02BB"/>
    <w:rsid w:val="00D072C1"/>
    <w:rsid w:val="00D5440E"/>
    <w:rsid w:val="00D545A2"/>
    <w:rsid w:val="00D76A5E"/>
    <w:rsid w:val="00D9194D"/>
    <w:rsid w:val="00DF7AEB"/>
    <w:rsid w:val="00E20102"/>
    <w:rsid w:val="00E50066"/>
    <w:rsid w:val="00E6277E"/>
    <w:rsid w:val="00E76C75"/>
    <w:rsid w:val="00E8388A"/>
    <w:rsid w:val="00EA5F09"/>
    <w:rsid w:val="00F15AC2"/>
    <w:rsid w:val="00F74256"/>
    <w:rsid w:val="00FE27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D6464"/>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7D6464"/>
    <w:pPr>
      <w:spacing w:after="0" w:line="240" w:lineRule="auto"/>
    </w:pPr>
  </w:style>
  <w:style w:type="paragraph" w:styleId="Zaglavlje">
    <w:name w:val="header"/>
    <w:basedOn w:val="Normal"/>
    <w:link w:val="ZaglavljeChar"/>
    <w:uiPriority w:val="99"/>
    <w:unhideWhenUsed/>
    <w:rsid w:val="002D3F1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D3F18"/>
  </w:style>
  <w:style w:type="paragraph" w:styleId="Podnoje">
    <w:name w:val="footer"/>
    <w:basedOn w:val="Normal"/>
    <w:link w:val="PodnojeChar"/>
    <w:uiPriority w:val="99"/>
    <w:unhideWhenUsed/>
    <w:rsid w:val="002D3F1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D3F18"/>
  </w:style>
  <w:style w:type="character" w:styleId="Tekstrezerviranogmjesta">
    <w:name w:val="Placeholder Text"/>
    <w:basedOn w:val="Zadanifontodlomka"/>
    <w:uiPriority w:val="99"/>
    <w:semiHidden/>
    <w:rsid w:val="00A86409"/>
    <w:rPr>
      <w:color w:val="808080"/>
      <w:bdr w:val="none" w:color="auto" w:sz="0" w:space="0"/>
      <w:shd w:val="clear" w:color="auto" w:fill="auto"/>
    </w:rPr>
  </w:style>
  <w:style w:type="character" w:styleId="eSPISCCParagraphDefaultFont" w:customStyle="true">
    <w:name w:val="eSPIS_CC_Paragraph Default Font"/>
    <w:basedOn w:val="Zadanifontodlomka"/>
    <w:rsid w:val="00A86409"/>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86409"/>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86409"/>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86409"/>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646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D6464"/>
    <w:pPr>
      <w:spacing w:after="0" w:line="240" w:lineRule="auto"/>
    </w:pPr>
  </w:style>
  <w:style w:styleId="Zaglavlje" w:type="paragraph">
    <w:name w:val="header"/>
    <w:basedOn w:val="Normal"/>
    <w:link w:val="ZaglavljeChar"/>
    <w:uiPriority w:val="99"/>
    <w:unhideWhenUsed/>
    <w:rsid w:val="002D3F1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D3F18"/>
  </w:style>
  <w:style w:styleId="Podnoje" w:type="paragraph">
    <w:name w:val="footer"/>
    <w:basedOn w:val="Normal"/>
    <w:link w:val="PodnojeChar"/>
    <w:uiPriority w:val="99"/>
    <w:unhideWhenUsed/>
    <w:rsid w:val="002D3F1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D3F18"/>
  </w:style>
  <w:style w:styleId="Tekstrezerviranogmjesta" w:type="character">
    <w:name w:val="Placeholder Text"/>
    <w:basedOn w:val="Zadanifontodlomka"/>
    <w:uiPriority w:val="99"/>
    <w:semiHidden/>
    <w:rsid w:val="00A86409"/>
    <w:rPr>
      <w:color w:val="808080"/>
      <w:bdr w:color="auto" w:space="0" w:sz="0" w:val="none"/>
      <w:shd w:color="auto" w:fill="auto" w:val="clear"/>
    </w:rPr>
  </w:style>
  <w:style w:customStyle="1" w:styleId="eSPISCCParagraphDefaultFont" w:type="character">
    <w:name w:val="eSPIS_CC_Paragraph Default Font"/>
    <w:basedOn w:val="Zadanifontodlomka"/>
    <w:rsid w:val="00A8640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8640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8640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8640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927952">
      <w:bodyDiv w:val="true"/>
      <w:marLeft w:val="0"/>
      <w:marRight w:val="0"/>
      <w:marTop w:val="0"/>
      <w:marBottom w:val="0"/>
      <w:divBdr>
        <w:top w:val="none" w:color="auto" w:sz="0" w:space="0"/>
        <w:left w:val="none" w:color="auto" w:sz="0" w:space="0"/>
        <w:bottom w:val="none" w:color="auto" w:sz="0" w:space="0"/>
        <w:right w:val="none" w:color="auto" w:sz="0" w:space="0"/>
      </w:divBdr>
    </w:div>
    <w:div w:id="1143815181">
      <w:bodyDiv w:val="true"/>
      <w:marLeft w:val="0"/>
      <w:marRight w:val="0"/>
      <w:marTop w:val="0"/>
      <w:marBottom w:val="0"/>
      <w:divBdr>
        <w:top w:val="none" w:color="auto" w:sz="0" w:space="0"/>
        <w:left w:val="none" w:color="auto" w:sz="0" w:space="0"/>
        <w:bottom w:val="none" w:color="auto" w:sz="0" w:space="0"/>
        <w:right w:val="none" w:color="auto" w:sz="0" w:space="0"/>
      </w:divBdr>
    </w:div>
    <w:div w:id="160684121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2. travnja 2021.</izvorni_sadrzaj>
    <derivirana_varijabla naziv="DomainObject.StvarniPocetakDatum_1">2. travnja 2021.</derivirana_varijabla>
  </DomainObject.StvarniPocetakDatum>
  <DomainObject.StvarniZavrsetakDatum>
    <izvorni_sadrzaj>2. travnja 2021.</izvorni_sadrzaj>
    <derivirana_varijabla naziv="DomainObject.StvarniZavrsetakDatum_1">2. travnja 2021.</derivirana_varijabla>
  </DomainObject.StvarniZavrsetakDatum>
  <DomainObject.PlaniraniZavrsetakDatum>
    <izvorni_sadrzaj>2. travnja 2021.</izvorni_sadrzaj>
    <derivirana_varijabla naziv="DomainObject.PlaniraniZavrsetakDatum_1">2. travnja 2021.</derivirana_varijabla>
  </DomainObject.PlaniraniZavrsetakDatum>
  <DomainObject.PlaniraniPocetakDatum>
    <izvorni_sadrzaj>2. travnja 2021.</izvorni_sadrzaj>
    <derivirana_varijabla naziv="DomainObject.PlaniraniPocetakDatum_1">2. travnja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09:35</izvorni_sadrzaj>
    <derivirana_varijabla naziv="DomainObject.StvarniZavrsetakVrijeme_1">09:35</derivirana_varijabla>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2. travnja 2021.</izvorni_sadrzaj>
    <derivirana_varijabla naziv="DomainObject.Zapisnik.DatumKreiranja_1">2. travnja 2021.</derivirana_varijabla>
  </DomainObject.Zapisnik.DatumKreiranja>
  <DomainObject.Zapisnik.ImovinskaKorist>
    <izvorni_sadrzaj/>
    <derivirana_varijabla naziv="DomainObject.Zapisnik.ImovinskaKorist_1"/>
  </DomainObject.Zapisnik.ImovinskaKorist>
  <DomainObject.Zapisnik.Oznaka>
    <izvorni_sadrzaj>St-19/2021-7</izvorni_sadrzaj>
    <derivirana_varijabla naziv="DomainObject.Zapisnik.Oznaka_1">St-19/2021-7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2021.</izvorni_sadrzaj>
    <derivirana_varijabla naziv="DomainObject.Predmet.DatumOsnivanja_1">20. siječnja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St-19/2021</izvorni_sadrzaj>
    <derivirana_varijabla naziv="DomainObject.Predmet.OznakaBroj_1">St-19/2021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GP JOZIĆ jednostavno društvo s ograničenom odgovornošću za građevinarstvo u stečaju</izvorni_sadrzaj>
    <derivirana_varijabla naziv="DomainObject.Predmet.ProtustrankaFormated_1">  Stečajna masa iza GP JOZIĆ jednostavno društvo s ograničenom odgovornošću za građevinarstvo u stečaju</derivirana_varijabla>
  </DomainObject.Predmet.ProtustrankaFormated>
  <DomainObject.Predmet.ProtustrankaFormatedOIB>
    <izvorni_sadrzaj>  Stečajna masa iza GP JOZIĆ jednostavno društvo s ograničenom odgovornošću za građevinarstvo u stečaju, OIB 34162543957</izvorni_sadrzaj>
    <derivirana_varijabla naziv="DomainObject.Predmet.ProtustrankaFormatedOIB_1">  Stečajna masa iza GP JOZIĆ jednostavno društvo s ograničenom odgovornošću za građevinarstvo u stečaju, OIB 34162543957</derivirana_varijabla>
  </DomainObject.Predmet.ProtustrankaFormatedOIB>
  <DomainObject.Predmet.ProtustrankaFormatedWithAdress>
    <izvorni_sadrzaj> Stečajna masa iza GP JOZIĆ jednostavno društvo s ograničenom odgovornošću za građevinarstvo u stečaju, Luščić 70, 47000 Karlovac</izvorni_sadrzaj>
    <derivirana_varijabla naziv="DomainObject.Predmet.ProtustrankaFormatedWithAdress_1"> Stečajna masa iza GP JOZIĆ jednostavno društvo s ograničenom odgovornošću za građevinarstvo u stečaju, Luščić 70, 47000 Karlovac</derivirana_varijabla>
  </DomainObject.Predmet.ProtustrankaFormatedWithAdress>
  <DomainObject.Predmet.ProtustrankaFormatedWithAdressOIB>
    <izvorni_sadrzaj> Stečajna masa iza GP JOZIĆ jednostavno društvo s ograničenom odgovornošću za građevinarstvo u stečaju, OIB 34162543957, Luščić 70, 47000 Karlovac</izvorni_sadrzaj>
    <derivirana_varijabla naziv="DomainObject.Predmet.ProtustrankaFormatedWithAdressOIB_1"> Stečajna masa iza GP JOZIĆ jednostavno društvo s ograničenom odgovornošću za građevinarstvo u stečaju, OIB 34162543957, Luščić 70, 47000 Karlovac</derivirana_varijabla>
  </DomainObject.Predmet.ProtustrankaFormatedWithAdressOIB>
  <DomainObject.Predmet.ProtustrankaWithAdress>
    <izvorni_sadrzaj>Stečajna masa iza GP JOZIĆ jednostavno društvo s ograničenom odgovornošću za građevinarstvo u stečaju Luščić 70, 47000 Karlovac</izvorni_sadrzaj>
    <derivirana_varijabla naziv="DomainObject.Predmet.ProtustrankaWithAdress_1">Stečajna masa iza GP JOZIĆ jednostavno društvo s ograničenom odgovornošću za građevinarstvo u stečaju Luščić 70, 47000 Karlovac</derivirana_varijabla>
  </DomainObject.Predmet.ProtustrankaWithAdress>
  <DomainObject.Predmet.ProtustrankaWithAdressOIB>
    <izvorni_sadrzaj>Stečajna masa iza GP JOZIĆ jednostavno društvo s ograničenom odgovornošću za građevinarstvo u stečaju, OIB 34162543957, Luščić 70, 47000 Karlovac</izvorni_sadrzaj>
    <derivirana_varijabla naziv="DomainObject.Predmet.ProtustrankaWithAdressOIB_1">Stečajna masa iza GP JOZIĆ jednostavno društvo s ograničenom odgovornošću za građevinarstvo u stečaju, OIB 34162543957, Luščić 70, 47000 Karlovac</derivirana_varijabla>
  </DomainObject.Predmet.ProtustrankaWithAdressOIB>
  <DomainObject.Predmet.ProtustrankaNazivFormated>
    <izvorni_sadrzaj>Stečajna masa iza GP JOZIĆ jednostavno društvo s ograničenom odgovornošću za građevinarstvo u stečaju</izvorni_sadrzaj>
    <derivirana_varijabla naziv="DomainObject.Predmet.ProtustrankaNazivFormated_1">Stečajna masa iza GP JOZIĆ jednostavno društvo s ograničenom odgovornošću za građevinarstvo u stečaju</derivirana_varijabla>
  </DomainObject.Predmet.ProtustrankaNazivFormated>
  <DomainObject.Predmet.ProtustrankaNazivFormatedOIB>
    <izvorni_sadrzaj>Stečajna masa iza GP JOZIĆ jednostavno društvo s ograničenom odgovornošću za građevinarstvo u stečaju, OIB 34162543957</izvorni_sadrzaj>
    <derivirana_varijabla naziv="DomainObject.Predmet.ProtustrankaNazivFormatedOIB_1">Stečajna masa iza GP JOZIĆ jednostavno društvo s ograničenom odgovornošću za građevinarstvo u stečaju, OIB 34162543957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Bjelovar</izvorni_sadrzaj>
    <derivirana_varijabla naziv="DomainObject.Predmet.StrankaFormated_1">  REPUBLIKA HRVATSKA, Ministarstvo financija, Porezna uprava, Područni ured Bjelovar</derivirana_varijabla>
  </DomainObject.Predmet.StrankaFormated>
  <DomainObject.Predmet.StrankaFormatedOIB>
    <izvorni_sadrzaj>  REPUBLIKA HRVATSKA, Ministarstvo financija, Porezna uprava, Područni ured Bjelovar, OIB 18683136487</izvorni_sadrzaj>
    <derivirana_varijabla naziv="DomainObject.Predmet.StrankaFormatedOIB_1">  REPUBLIKA HRVATSKA, Ministarstvo financija, Porezna uprava, Područni ured Bjelovar, OIB 18683136487</derivirana_varijabla>
  </DomainObject.Predmet.StrankaFormatedOIB>
  <DomainObject.Predmet.StrankaFormatedWithAdress>
    <izvorni_sadrzaj> REPUBLIKA HRVATSKA, Ministarstvo financija, Porezna uprava, Područni ured Bjelovar, Boškovićeva 5, 10000 Zagreb</izvorni_sadrzaj>
    <derivirana_varijabla naziv="DomainObject.Predmet.StrankaFormatedWithAdress_1"> REPUBLIKA HRVATSKA, Ministarstvo financija, Porezna uprava, Područni ured Bjelovar, Boškovićeva 5, 10000 Zagreb</derivirana_varijabla>
  </DomainObject.Predmet.StrankaFormatedWithAdress>
  <DomainObject.Predmet.StrankaFormatedWithAdressOIB>
    <izvorni_sadrzaj> REPUBLIKA HRVATSKA, Ministarstvo financija, Porezna uprava, Područni ured Bjelovar, OIB 18683136487, Boškovićeva 5, 10000 Zagreb</izvorni_sadrzaj>
    <derivirana_varijabla naziv="DomainObject.Predmet.StrankaFormatedWithAdressOIB_1"> REPUBLIKA HRVATSKA, Ministarstvo financija, Porezna uprava, Područni ured Bjelovar, OIB 18683136487, Boškovićeva 5, 10000 Zagreb</derivirana_varijabla>
  </DomainObject.Predmet.StrankaFormatedWithAdressOIB>
  <DomainObject.Predmet.StrankaWithAdress>
    <izvorni_sadrzaj>REPUBLIKA HRVATSKA, Ministarstvo financija, Porezna uprava, Područni ured Bjelovar Boškovićeva 5,10000 Zagreb</izvorni_sadrzaj>
    <derivirana_varijabla naziv="DomainObject.Predmet.StrankaWithAdress_1">REPUBLIKA HRVATSKA, Ministarstvo financija, Porezna uprava, Područni ured Bjelovar Boškovićeva 5,10000 Zagreb</derivirana_varijabla>
  </DomainObject.Predmet.StrankaWithAdress>
  <DomainObject.Predmet.StrankaWithAdressOIB>
    <izvorni_sadrzaj>REPUBLIKA HRVATSKA, Ministarstvo financija, Porezna uprava, Područni ured Bjelovar, OIB 18683136487, Boškovićeva 5,10000 Zagreb</izvorni_sadrzaj>
    <derivirana_varijabla naziv="DomainObject.Predmet.StrankaWithAdressOIB_1">REPUBLIKA HRVATSKA, Ministarstvo financija, Porezna uprava, Područni ured Bjelovar, OIB 18683136487, Boškovićeva 5,10000 Zagreb</derivirana_varijabla>
  </DomainObject.Predmet.StrankaWithAdressOIB>
  <DomainObject.Predmet.StrankaNazivFormated>
    <izvorni_sadrzaj>REPUBLIKA HRVATSKA, Ministarstvo financija, Porezna uprava, Područni ured Bjelovar</izvorni_sadrzaj>
    <derivirana_varijabla naziv="DomainObject.Predmet.StrankaNazivFormated_1">REPUBLIKA HRVATSKA, Ministarstvo financija, Porezna uprava, Područni ured Bjelovar</derivirana_varijabla>
  </DomainObject.Predmet.StrankaNazivFormated>
  <DomainObject.Predmet.StrankaNazivFormatedOIB>
    <izvorni_sadrzaj>REPUBLIKA HRVATSKA, Ministarstvo financija, Porezna uprava, Područni ured Bjelovar, OIB 18683136487</izvorni_sadrzaj>
    <derivirana_varijabla naziv="DomainObject.Predmet.StrankaNazivFormatedOIB_1">REPUBLIKA HRVATSKA, Ministarstvo financija, Porezna uprava, Područni ured Bjelovar,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Bjelovar</item>
    </izvorni_sadrzaj>
    <derivirana_varijabla naziv="DomainObject.Predmet.StrankaListFormated_1">
      <item>REPUBLIKA HRVATSKA, Ministarstvo financija, Porezna uprava, Područni ured Bjelovar</item>
    </derivirana_varijabla>
  </DomainObject.Predmet.StrankaListFormated>
  <DomainObject.Predmet.StrankaListFormatedOIB>
    <izvorni_sadrzaj>
      <item>REPUBLIKA HRVATSKA, Ministarstvo financija, Porezna uprava, Područni ured Bjelovar, OIB 18683136487</item>
    </izvorni_sadrzaj>
    <derivirana_varijabla naziv="DomainObject.Predmet.StrankaListFormatedOIB_1">
      <item>REPUBLIKA HRVATSKA, Ministarstvo financija, Porezna uprava, Područni ured Bjelovar, OIB 18683136487</item>
    </derivirana_varijabla>
  </DomainObject.Predmet.StrankaListFormatedOIB>
  <DomainObject.Predmet.StrankaListFormatedWithAdress>
    <izvorni_sadrzaj>
      <item>REPUBLIKA HRVATSKA, Ministarstvo financija, Porezna uprava, Područni ured Bjelovar, Boškovićeva 5, 10000 Zagreb</item>
    </izvorni_sadrzaj>
    <derivirana_varijabla naziv="DomainObject.Predmet.StrankaListFormatedWithAdress_1">
      <item>REPUBLIKA HRVATSKA, Ministarstvo financija, Porezna uprava, Područni ured Bjelovar, Boškovićeva 5, 10000 Zagreb</item>
    </derivirana_varijabla>
  </DomainObject.Predmet.StrankaListFormatedWithAdress>
  <DomainObject.Predmet.StrankaListFormatedWithAdressOIB>
    <izvorni_sadrzaj>
      <item>REPUBLIKA HRVATSKA, Ministarstvo financija, Porezna uprava, Područni ured Bjelovar, OIB 18683136487, Boškovićeva 5, 10000 Zagreb</item>
    </izvorni_sadrzaj>
    <derivirana_varijabla naziv="DomainObject.Predmet.StrankaListFormatedWithAdressOIB_1">
      <item>REPUBLIKA HRVATSKA, Ministarstvo financija, Porezna uprava, Područni ured Bjelovar, OIB 18683136487, Boškovićeva 5, 10000 Zagreb</item>
    </derivirana_varijabla>
  </DomainObject.Predmet.StrankaListFormatedWithAdressOIB>
  <DomainObject.Predmet.StrankaListNazivFormated>
    <izvorni_sadrzaj>
      <item>REPUBLIKA HRVATSKA, Ministarstvo financija, Porezna uprava, Područni ured Bjelovar</item>
    </izvorni_sadrzaj>
    <derivirana_varijabla naziv="DomainObject.Predmet.StrankaListNazivFormated_1">
      <item>REPUBLIKA HRVATSKA, Ministarstvo financija, Porezna uprava, Područni ured Bjelovar</item>
    </derivirana_varijabla>
  </DomainObject.Predmet.StrankaListNazivFormated>
  <DomainObject.Predmet.StrankaListNazivFormatedOIB>
    <izvorni_sadrzaj>
      <item>REPUBLIKA HRVATSKA, Ministarstvo financija, Porezna uprava, Područni ured Bjelovar, OIB 18683136487</item>
    </izvorni_sadrzaj>
    <derivirana_varijabla naziv="DomainObject.Predmet.StrankaListNazivFormatedOIB_1">
      <item>REPUBLIKA HRVATSKA, Ministarstvo financija, Porezna uprava, Područni ured Bjelovar, OIB 18683136487</item>
    </derivirana_varijabla>
  </DomainObject.Predmet.StrankaListNazivFormatedOIB>
  <DomainObject.Predmet.ProtuStrankaListFormated>
    <izvorni_sadrzaj>
      <item>Stečajna masa iza GP JOZIĆ jednostavno društvo s ograničenom odgovornošću za građevinarstvo u stečaju</item>
    </izvorni_sadrzaj>
    <derivirana_varijabla naziv="DomainObject.Predmet.ProtuStrankaListFormated_1">
      <item>Stečajna masa iza GP JOZIĆ jednostavno društvo s ograničenom odgovornošću za građevinarstvo u stečaju</item>
    </derivirana_varijabla>
  </DomainObject.Predmet.ProtuStrankaListFormated>
  <DomainObject.Predmet.ProtuStrankaListFormatedOIB>
    <izvorni_sadrzaj>
      <item>Stečajna masa iza GP JOZIĆ jednostavno društvo s ograničenom odgovornošću za građevinarstvo u stečaju, OIB 34162543957</item>
    </izvorni_sadrzaj>
    <derivirana_varijabla naziv="DomainObject.Predmet.ProtuStrankaListFormatedOIB_1">
      <item>Stečajna masa iza GP JOZIĆ jednostavno društvo s ograničenom odgovornošću za građevinarstvo u stečaju, OIB 34162543957</item>
    </derivirana_varijabla>
  </DomainObject.Predmet.ProtuStrankaListFormatedOIB>
  <DomainObject.Predmet.ProtuStrankaListFormatedWithAdress>
    <izvorni_sadrzaj>
      <item>Stečajna masa iza GP JOZIĆ jednostavno društvo s ograničenom odgovornošću za građevinarstvo u stečaju, Luščić 70, 47000 Karlovac</item>
    </izvorni_sadrzaj>
    <derivirana_varijabla naziv="DomainObject.Predmet.ProtuStrankaListFormatedWithAdress_1">
      <item>Stečajna masa iza GP JOZIĆ jednostavno društvo s ograničenom odgovornošću za građevinarstvo u stečaju, Luščić 70, 47000 Karlovac</item>
    </derivirana_varijabla>
  </DomainObject.Predmet.ProtuStrankaListFormatedWithAdress>
  <DomainObject.Predmet.ProtuStrankaListFormatedWithAdressOIB>
    <izvorni_sadrzaj>
      <item>Stečajna masa iza GP JOZIĆ jednostavno društvo s ograničenom odgovornošću za građevinarstvo u stečaju, OIB 34162543957, Luščić 70, 47000 Karlovac</item>
    </izvorni_sadrzaj>
    <derivirana_varijabla naziv="DomainObject.Predmet.ProtuStrankaListFormatedWithAdressOIB_1">
      <item>Stečajna masa iza GP JOZIĆ jednostavno društvo s ograničenom odgovornošću za građevinarstvo u stečaju, OIB 34162543957, Luščić 70, 47000 Karlovac</item>
    </derivirana_varijabla>
  </DomainObject.Predmet.ProtuStrankaListFormatedWithAdressOIB>
  <DomainObject.Predmet.ProtuStrankaListNazivFormated>
    <izvorni_sadrzaj>
      <item>Stečajna masa iza GP JOZIĆ jednostavno društvo s ograničenom odgovornošću za građevinarstvo u stečaju</item>
    </izvorni_sadrzaj>
    <derivirana_varijabla naziv="DomainObject.Predmet.ProtuStrankaListNazivFormated_1">
      <item>Stečajna masa iza GP JOZIĆ jednostavno društvo s ograničenom odgovornošću za građevinarstvo u stečaju</item>
    </derivirana_varijabla>
  </DomainObject.Predmet.ProtuStrankaListNazivFormated>
  <DomainObject.Predmet.ProtuStrankaListNazivFormatedOIB>
    <izvorni_sadrzaj>
      <item>Stečajna masa iza GP JOZIĆ jednostavno društvo s ograničenom odgovornošću za građevinarstvo u stečaju, OIB 34162543957</item>
    </izvorni_sadrzaj>
    <derivirana_varijabla naziv="DomainObject.Predmet.ProtuStrankaListNazivFormatedOIB_1">
      <item>Stečajna masa iza GP JOZIĆ jednostavno društvo s ograničenom odgovornošću za građevinarstvo u stečaju, OIB 34162543957</item>
    </derivirana_varijabla>
  </DomainObject.Predmet.ProtuStrankaListNazivFormatedOIB>
  <DomainObject.Predmet.OstaliListFormated>
    <izvorni_sadrzaj>
      <item>Županijsko državno odvjetništvo u Bjelovaru</item>
    </izvorni_sadrzaj>
    <derivirana_varijabla naziv="DomainObject.Predmet.OstaliListFormated_1">
      <item>Županijsko državno odvjetništvo u Bjelovaru</item>
    </derivirana_varijabla>
  </DomainObject.Predmet.OstaliListFormated>
  <DomainObject.Predmet.OstaliListFormatedOIB>
    <izvorni_sadrzaj>
      <item>Županijsko državno odvjetništvo u Bjelovaru</item>
    </izvorni_sadrzaj>
    <derivirana_varijabla naziv="DomainObject.Predmet.OstaliListFormatedOIB_1">
      <item>Županijsko državno odvjetništvo u Bjelovaru</item>
    </derivirana_varijabla>
  </DomainObject.Predmet.OstaliListFormatedOIB>
  <DomainObject.Predmet.OstaliListFormatedWithAdress>
    <izvorni_sadrzaj>
      <item>Županijsko državno odvjetništvo u Bjelovaru, Šet.Dr. Ivše Lebovića 40, 43000 Bjelovar</item>
    </izvorni_sadrzaj>
    <derivirana_varijabla naziv="DomainObject.Predmet.OstaliListFormatedWithAdress_1">
      <item>Županijsko državno odvjetništvo u Bjelovaru, Šet.Dr. Ivše Lebovića 40, 43000 Bjelovar</item>
    </derivirana_varijabla>
  </DomainObject.Predmet.OstaliListFormatedWithAdress>
  <DomainObject.Predmet.OstaliListFormatedWithAdressOIB>
    <izvorni_sadrzaj>
      <item>Županijsko državno odvjetništvo u Bjelovaru, Šet.Dr. Ivše Lebovića 40, 43000 Bjelovar</item>
    </izvorni_sadrzaj>
    <derivirana_varijabla naziv="DomainObject.Predmet.OstaliListFormatedWithAdressOIB_1">
      <item>Županijsko državno odvjetništvo u Bjelovaru, Šet.Dr. Ivše Lebovića 40, 43000 Bjelovar</item>
    </derivirana_varijabla>
  </DomainObject.Predmet.OstaliListFormatedWithAdressOIB>
  <DomainObject.Predmet.OstaliListNazivFormated>
    <izvorni_sadrzaj>
      <item>Županijsko državno odvjetništvo u Bjelovaru</item>
    </izvorni_sadrzaj>
    <derivirana_varijabla naziv="DomainObject.Predmet.OstaliListNazivFormated_1">
      <item>Županijsko državno odvjetništvo u Bjelovaru</item>
    </derivirana_varijabla>
  </DomainObject.Predmet.OstaliListNazivFormated>
  <DomainObject.Predmet.OstaliListNazivFormatedOIB>
    <izvorni_sadrzaj>
      <item>Županijsko državno odvjetništvo u Bjelovaru</item>
    </izvorni_sadrzaj>
    <derivirana_varijabla naziv="DomainObject.Predmet.OstaliListNazivFormatedOIB_1">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travnja 2021.</izvorni_sadrzaj>
    <derivirana_varijabla naziv="DomainObject.Datum_1">2. travnja 2021.</derivirana_varijabla>
  </DomainObject.Datum>
  <DomainObject.PoslovniBrojDokumenta>
    <izvorni_sadrzaj>St-19/2021-7</izvorni_sadrzaj>
    <derivirana_varijabla naziv="DomainObject.PoslovniBrojDokumenta_1">St-19/2021-7</derivirana_varijabla>
  </DomainObject.PoslovniBrojDokumenta>
  <DomainObject.Predmet.StrankaIDrugi>
    <izvorni_sadrzaj>REPUBLIKA HRVATSKA, Ministarstvo financija, Porezna uprava, Područni ured Bjelovar</izvorni_sadrzaj>
    <derivirana_varijabla naziv="DomainObject.Predmet.StrankaIDrugi_1">REPUBLIKA HRVATSKA, Ministarstvo financija, Porezna uprava, Područni ured Bjelovar</derivirana_varijabla>
  </DomainObject.Predmet.StrankaIDrugi>
  <DomainObject.Predmet.ProtustrankaIDrugi>
    <izvorni_sadrzaj>Stečajna masa iza GP JOZIĆ jednostavno društvo s ograničenom odgovornošću za građevinarstvo u stečaju</izvorni_sadrzaj>
    <derivirana_varijabla naziv="DomainObject.Predmet.ProtustrankaIDrugi_1">Stečajna masa iza GP JOZIĆ jednostavno društvo s ograničenom odgovornošću za građevinarstvo u stečaju</derivirana_varijabla>
  </DomainObject.Predmet.ProtustrankaIDrugi>
  <DomainObject.Predmet.StrankaIDrugiAdressOIB>
    <izvorni_sadrzaj>REPUBLIKA HRVATSKA, Ministarstvo financija, Porezna uprava, Područni ured Bjelovar, OIB 18683136487, Boškovićeva 5, 10000 Zagreb</izvorni_sadrzaj>
    <derivirana_varijabla naziv="DomainObject.Predmet.StrankaIDrugiAdressOIB_1">REPUBLIKA HRVATSKA, Ministarstvo financija, Porezna uprava, Područni ured Bjelovar, OIB 18683136487, Boškovićeva 5, 10000 Zagreb</derivirana_varijabla>
  </DomainObject.Predmet.StrankaIDrugiAdressOIB>
  <DomainObject.Predmet.ProtustrankaIDrugiAdressOIB>
    <izvorni_sadrzaj>Stečajna masa iza GP JOZIĆ jednostavno društvo s ograničenom odgovornošću za građevinarstvo u stečaju, OIB 34162543957, Luščić 70, 47000 Karlovac</izvorni_sadrzaj>
    <derivirana_varijabla naziv="DomainObject.Predmet.ProtustrankaIDrugiAdressOIB_1">Stečajna masa iza GP JOZIĆ jednostavno društvo s ograničenom odgovornošću za građevinarstvo u stečaju, OIB 34162543957, Luščić 70,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Bjelovar</item>
      <item>Stečajna masa iza GP JOZIĆ jednostavno društvo s ograničenom odgovornošću za građevinarstvo u stečaju</item>
      <item>Županijsko državno odvjetništvo u Bjelovaru</item>
    </izvorni_sadrzaj>
    <derivirana_varijabla naziv="DomainObject.Predmet.SudioniciListNaziv_1">
      <item>REPUBLIKA HRVATSKA, Ministarstvo financija, Porezna uprava, Područni ured Bjelovar</item>
      <item>Stečajna masa iza GP JOZIĆ jednostavno društvo s ograničenom odgovornošću za građevinarstvo u stečaju</item>
      <item>Županijsko državno odvjetništvo u Bjelovaru</item>
    </derivirana_varijabla>
  </DomainObject.Predmet.SudioniciListNaziv>
  <DomainObject.Predmet.SudioniciListAdressOIB>
    <izvorni_sadrzaj>
      <item>REPUBLIKA HRVATSKA, Ministarstvo financija, Porezna uprava, Područni ured Bjelovar, OIB 18683136487, Boškovićeva 5,10000 Zagreb</item>
      <item>Stečajna masa iza GP JOZIĆ jednostavno društvo s ograničenom odgovornošću za građevinarstvo u stečaju, OIB 34162543957, Luščić 70,47000 Karlovac</item>
      <item>Županijsko državno odvjetništvo u Bjelovaru, Šet.Dr. Ivše Lebovića 40,43000 Bjelovar</item>
    </izvorni_sadrzaj>
    <derivirana_varijabla naziv="DomainObject.Predmet.SudioniciListAdressOIB_1">
      <item>REPUBLIKA HRVATSKA, Ministarstvo financija, Porezna uprava, Područni ured Bjelovar, OIB 18683136487, Boškovićeva 5,10000 Zagreb</item>
      <item>Stečajna masa iza GP JOZIĆ jednostavno društvo s ograničenom odgovornošću za građevinarstvo u stečaju, OIB 34162543957, Luščić 70,47000 Karlovac</item>
      <item>Županijsko državno odvjetništvo u Bjelovaru, Šet.Dr. Ivše Lebovića 40,43000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34162543957</item>
      <item>, OIB null</item>
    </izvorni_sadrzaj>
    <derivirana_varijabla naziv="DomainObject.Predmet.SudioniciListNazivOIB_1">
      <item>, OIB 18683136487</item>
      <item>, OIB 34162543957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Plavetić, OIB 54955106285, Luščić 70, 47000 Karlovac</item>
    </izvorni_sadrzaj>
    <derivirana_varijabla naziv="DomainObject.Predmet.StecajniUpraviteljiListAddressOIB_1">
      <item>Marko Plavetić, OIB 54955106285, Luščić 70,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siječnja 2021.</izvorni_sadrzaj>
    <derivirana_varijabla naziv="DomainObject.Predmet.DatumPocetkaProcesa_1">20. siječnja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E5FAC6-EC0E-45A3-95FD-D9E7DCBEDD6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726</properties:Words>
  <properties:Characters>4109</properties:Characters>
  <properties:Lines>126</properties:Lines>
  <properties:Paragraphs>41</properties:Paragraphs>
  <properties:TotalTime>27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2021-04-01T10:28:00Z</dcterms:created>
  <dc:creator>Vesna Dragišić</dc:creator>
  <cp:lastModifiedBy>Vesna Dragišić</cp:lastModifiedBy>
  <cp:lastPrinted>2021-04-02T07:09:00Z</cp:lastPrinted>
  <dcterms:modified xmlns:xsi="http://www.w3.org/2001/XMLSchema-instance" xsi:type="dcterms:W3CDTF">2021-04-02T07:43:00Z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St-19/2021-7 / Zapisnik - Izvještajno ročište (1_A_ZAPISNIK_s_IZVJEŠTAJNOG_ROČIŠTA_za_Stečajnu_masu_iza_GP_JOZIĆ_j.d.o.o.__u_stečaju,_u_9,30.__u_stečaju,_u_9,30)</vt:lpwstr>
  </prop:property>
  <prop:property fmtid="{D5CDD505-2E9C-101B-9397-08002B2CF9AE}" pid="4" name="CC_coloring">
    <vt:bool>false</vt:bool>
  </prop:property>
  <prop:property fmtid="{D5CDD505-2E9C-101B-9397-08002B2CF9AE}" pid="5" name="BrojStranica">
    <vt:i4>3</vt:i4>
  </prop:property>
</prop:Properties>
</file>